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DAA" w:rsidRPr="00134DD2" w:rsidRDefault="00440BDE">
      <w:pPr>
        <w:rPr>
          <w:lang w:val="ru-RU"/>
        </w:rPr>
        <w:sectPr w:rsidR="004C1DAA" w:rsidRPr="00134DD2">
          <w:pgSz w:w="11906" w:h="16383"/>
          <w:pgMar w:top="1134" w:right="850" w:bottom="1134" w:left="1701" w:header="720" w:footer="720" w:gutter="0"/>
          <w:cols w:space="720"/>
        </w:sectPr>
      </w:pPr>
      <w:bookmarkStart w:id="0" w:name="block-46753048"/>
      <w:r>
        <w:rPr>
          <w:noProof/>
          <w:lang w:val="ru-RU" w:eastAsia="ru-RU"/>
        </w:rPr>
        <w:drawing>
          <wp:inline distT="0" distB="0" distL="0" distR="0">
            <wp:extent cx="5940425" cy="8458070"/>
            <wp:effectExtent l="0" t="0" r="0" b="0"/>
            <wp:docPr id="1" name="Рисунок 1" descr="C:\Users\Olga\Documents\SWScan000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ocuments\SWScan00028.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58070"/>
                    </a:xfrm>
                    <a:prstGeom prst="rect">
                      <a:avLst/>
                    </a:prstGeom>
                    <a:noFill/>
                    <a:ln>
                      <a:noFill/>
                    </a:ln>
                  </pic:spPr>
                </pic:pic>
              </a:graphicData>
            </a:graphic>
          </wp:inline>
        </w:drawing>
      </w:r>
      <w:bookmarkStart w:id="1" w:name="_GoBack"/>
      <w:bookmarkEnd w:id="1"/>
    </w:p>
    <w:p w:rsidR="004C1DAA" w:rsidRPr="00134DD2" w:rsidRDefault="002C73FF">
      <w:pPr>
        <w:spacing w:after="0" w:line="264" w:lineRule="auto"/>
        <w:ind w:left="120"/>
        <w:jc w:val="both"/>
        <w:rPr>
          <w:lang w:val="ru-RU"/>
        </w:rPr>
      </w:pPr>
      <w:bookmarkStart w:id="2" w:name="block-46753045"/>
      <w:bookmarkEnd w:id="0"/>
      <w:r w:rsidRPr="00134DD2">
        <w:rPr>
          <w:rFonts w:ascii="Times New Roman" w:hAnsi="Times New Roman"/>
          <w:b/>
          <w:color w:val="000000"/>
          <w:sz w:val="28"/>
          <w:lang w:val="ru-RU"/>
        </w:rPr>
        <w:lastRenderedPageBreak/>
        <w:t>ПОЯСНИТЕЛЬНАЯ ЗАПИСКА</w:t>
      </w:r>
    </w:p>
    <w:p w:rsidR="004C1DAA" w:rsidRPr="00134DD2" w:rsidRDefault="004C1DAA">
      <w:pPr>
        <w:spacing w:after="0" w:line="264" w:lineRule="auto"/>
        <w:ind w:left="120"/>
        <w:jc w:val="both"/>
        <w:rPr>
          <w:lang w:val="ru-RU"/>
        </w:rPr>
      </w:pPr>
    </w:p>
    <w:p w:rsidR="004C1DAA" w:rsidRPr="00134DD2" w:rsidRDefault="002C73FF">
      <w:pPr>
        <w:spacing w:after="0"/>
        <w:ind w:firstLine="600"/>
        <w:jc w:val="both"/>
        <w:rPr>
          <w:lang w:val="ru-RU"/>
        </w:rPr>
      </w:pPr>
      <w:r w:rsidRPr="00134DD2">
        <w:rPr>
          <w:rFonts w:ascii="Times New Roman" w:hAnsi="Times New Roman"/>
          <w:color w:val="000000"/>
          <w:sz w:val="28"/>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Программа ОБЗР обеспечивает:</w:t>
      </w:r>
    </w:p>
    <w:p w:rsidR="004C1DAA" w:rsidRPr="00134DD2" w:rsidRDefault="002C73FF">
      <w:pPr>
        <w:spacing w:after="0"/>
        <w:ind w:firstLine="600"/>
        <w:jc w:val="both"/>
        <w:rPr>
          <w:lang w:val="ru-RU"/>
        </w:rPr>
      </w:pPr>
      <w:r w:rsidRPr="00134DD2">
        <w:rPr>
          <w:rFonts w:ascii="Times New Roman" w:hAnsi="Times New Roman"/>
          <w:color w:val="000000"/>
          <w:sz w:val="28"/>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возможность выработки и закрепления у обучающихся умений и навыков, необходимых для последующей жизни;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выработку практико-ориентированных компетенций, соответствующих потребностям современности;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C1DAA" w:rsidRPr="00134DD2" w:rsidRDefault="002C73FF">
      <w:pPr>
        <w:spacing w:after="0"/>
        <w:ind w:left="120"/>
        <w:jc w:val="both"/>
        <w:rPr>
          <w:lang w:val="ru-RU"/>
        </w:rPr>
      </w:pPr>
      <w:r w:rsidRPr="00134DD2">
        <w:rPr>
          <w:rFonts w:ascii="Times New Roman" w:hAnsi="Times New Roman"/>
          <w:b/>
          <w:color w:val="000000"/>
          <w:sz w:val="28"/>
          <w:lang w:val="ru-RU"/>
        </w:rPr>
        <w:t>ОБЩАЯ ХАРАКТЕРИСТИКА УЧЕБНОГО ПРЕДМЕТА «ОСНОВЫ БЕЗОПАСНОСТИ И ЗАЩИТЫ РОДИНЫ»</w:t>
      </w:r>
    </w:p>
    <w:p w:rsidR="004C1DAA" w:rsidRPr="00134DD2" w:rsidRDefault="002C73FF">
      <w:pPr>
        <w:spacing w:after="0"/>
        <w:ind w:firstLine="600"/>
        <w:jc w:val="both"/>
        <w:rPr>
          <w:lang w:val="ru-RU"/>
        </w:rPr>
      </w:pPr>
      <w:r w:rsidRPr="00134DD2">
        <w:rPr>
          <w:rFonts w:ascii="Times New Roman" w:hAnsi="Times New Roman"/>
          <w:color w:val="333333"/>
          <w:sz w:val="28"/>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C1DAA" w:rsidRPr="00134DD2" w:rsidRDefault="002C73FF">
      <w:pPr>
        <w:spacing w:after="0"/>
        <w:ind w:firstLine="600"/>
        <w:jc w:val="both"/>
        <w:rPr>
          <w:lang w:val="ru-RU"/>
        </w:rPr>
      </w:pPr>
      <w:r w:rsidRPr="00134DD2">
        <w:rPr>
          <w:rFonts w:ascii="Times New Roman" w:hAnsi="Times New Roman"/>
          <w:color w:val="333333"/>
          <w:sz w:val="28"/>
          <w:lang w:val="ru-RU"/>
        </w:rPr>
        <w:t>модуль № 1 «Безопасное и устойчивое развитие личности, общества, государства»;</w:t>
      </w:r>
    </w:p>
    <w:p w:rsidR="004C1DAA" w:rsidRPr="00134DD2" w:rsidRDefault="002C73FF">
      <w:pPr>
        <w:spacing w:after="0"/>
        <w:ind w:firstLine="600"/>
        <w:jc w:val="both"/>
        <w:rPr>
          <w:lang w:val="ru-RU"/>
        </w:rPr>
      </w:pPr>
      <w:r w:rsidRPr="00134DD2">
        <w:rPr>
          <w:rFonts w:ascii="Times New Roman" w:hAnsi="Times New Roman"/>
          <w:color w:val="333333"/>
          <w:sz w:val="28"/>
          <w:lang w:val="ru-RU"/>
        </w:rPr>
        <w:t>модуль № 2 «Военная подготовка. Основы военных знаний»;</w:t>
      </w:r>
    </w:p>
    <w:p w:rsidR="004C1DAA" w:rsidRPr="00134DD2" w:rsidRDefault="002C73FF">
      <w:pPr>
        <w:spacing w:after="0"/>
        <w:ind w:firstLine="600"/>
        <w:jc w:val="both"/>
        <w:rPr>
          <w:lang w:val="ru-RU"/>
        </w:rPr>
      </w:pPr>
      <w:r w:rsidRPr="00134DD2">
        <w:rPr>
          <w:rFonts w:ascii="Times New Roman" w:hAnsi="Times New Roman"/>
          <w:color w:val="333333"/>
          <w:sz w:val="28"/>
          <w:lang w:val="ru-RU"/>
        </w:rPr>
        <w:lastRenderedPageBreak/>
        <w:t>модуль № 3 «Культура безопасности жизнедеятельности в современном обществе»;</w:t>
      </w:r>
    </w:p>
    <w:p w:rsidR="004C1DAA" w:rsidRPr="00134DD2" w:rsidRDefault="002C73FF">
      <w:pPr>
        <w:spacing w:after="0"/>
        <w:ind w:firstLine="600"/>
        <w:jc w:val="both"/>
        <w:rPr>
          <w:lang w:val="ru-RU"/>
        </w:rPr>
      </w:pPr>
      <w:r w:rsidRPr="00134DD2">
        <w:rPr>
          <w:rFonts w:ascii="Times New Roman" w:hAnsi="Times New Roman"/>
          <w:color w:val="333333"/>
          <w:sz w:val="28"/>
          <w:lang w:val="ru-RU"/>
        </w:rPr>
        <w:t>модуль № 4 «Безопасность в быту»;</w:t>
      </w:r>
    </w:p>
    <w:p w:rsidR="004C1DAA" w:rsidRPr="00134DD2" w:rsidRDefault="002C73FF">
      <w:pPr>
        <w:spacing w:after="0"/>
        <w:ind w:firstLine="600"/>
        <w:jc w:val="both"/>
        <w:rPr>
          <w:lang w:val="ru-RU"/>
        </w:rPr>
      </w:pPr>
      <w:r w:rsidRPr="00134DD2">
        <w:rPr>
          <w:rFonts w:ascii="Times New Roman" w:hAnsi="Times New Roman"/>
          <w:color w:val="333333"/>
          <w:sz w:val="28"/>
          <w:lang w:val="ru-RU"/>
        </w:rPr>
        <w:t>модуль № 5 «Безопасность на транспорте»;</w:t>
      </w:r>
    </w:p>
    <w:p w:rsidR="004C1DAA" w:rsidRPr="00134DD2" w:rsidRDefault="002C73FF">
      <w:pPr>
        <w:spacing w:after="0"/>
        <w:ind w:firstLine="600"/>
        <w:jc w:val="both"/>
        <w:rPr>
          <w:lang w:val="ru-RU"/>
        </w:rPr>
      </w:pPr>
      <w:r w:rsidRPr="00134DD2">
        <w:rPr>
          <w:rFonts w:ascii="Times New Roman" w:hAnsi="Times New Roman"/>
          <w:color w:val="333333"/>
          <w:sz w:val="28"/>
          <w:lang w:val="ru-RU"/>
        </w:rPr>
        <w:t>модуль № 6 «Безопасность в общественных местах»;</w:t>
      </w:r>
    </w:p>
    <w:p w:rsidR="004C1DAA" w:rsidRPr="00134DD2" w:rsidRDefault="002C73FF">
      <w:pPr>
        <w:spacing w:after="0"/>
        <w:ind w:firstLine="600"/>
        <w:jc w:val="both"/>
        <w:rPr>
          <w:lang w:val="ru-RU"/>
        </w:rPr>
      </w:pPr>
      <w:r w:rsidRPr="00134DD2">
        <w:rPr>
          <w:rFonts w:ascii="Times New Roman" w:hAnsi="Times New Roman"/>
          <w:color w:val="333333"/>
          <w:sz w:val="28"/>
          <w:lang w:val="ru-RU"/>
        </w:rPr>
        <w:t>модуль № 7 «Безопасность в природной среде»;</w:t>
      </w:r>
    </w:p>
    <w:p w:rsidR="004C1DAA" w:rsidRPr="00134DD2" w:rsidRDefault="002C73FF">
      <w:pPr>
        <w:spacing w:after="0"/>
        <w:ind w:firstLine="600"/>
        <w:jc w:val="both"/>
        <w:rPr>
          <w:lang w:val="ru-RU"/>
        </w:rPr>
      </w:pPr>
      <w:r w:rsidRPr="00134DD2">
        <w:rPr>
          <w:rFonts w:ascii="Times New Roman" w:hAnsi="Times New Roman"/>
          <w:color w:val="333333"/>
          <w:sz w:val="28"/>
          <w:lang w:val="ru-RU"/>
        </w:rPr>
        <w:t>модуль № 8 «Основы медицинских знаний. Оказание первой помощи»;</w:t>
      </w:r>
    </w:p>
    <w:p w:rsidR="004C1DAA" w:rsidRPr="00134DD2" w:rsidRDefault="002C73FF">
      <w:pPr>
        <w:spacing w:after="0"/>
        <w:ind w:firstLine="600"/>
        <w:jc w:val="both"/>
        <w:rPr>
          <w:lang w:val="ru-RU"/>
        </w:rPr>
      </w:pPr>
      <w:r w:rsidRPr="00134DD2">
        <w:rPr>
          <w:rFonts w:ascii="Times New Roman" w:hAnsi="Times New Roman"/>
          <w:color w:val="333333"/>
          <w:sz w:val="28"/>
          <w:lang w:val="ru-RU"/>
        </w:rPr>
        <w:t>модуль № 9 «Безопасность в социуме»;</w:t>
      </w:r>
    </w:p>
    <w:p w:rsidR="004C1DAA" w:rsidRPr="00134DD2" w:rsidRDefault="002C73FF">
      <w:pPr>
        <w:spacing w:after="0"/>
        <w:ind w:firstLine="600"/>
        <w:jc w:val="both"/>
        <w:rPr>
          <w:lang w:val="ru-RU"/>
        </w:rPr>
      </w:pPr>
      <w:r w:rsidRPr="00134DD2">
        <w:rPr>
          <w:rFonts w:ascii="Times New Roman" w:hAnsi="Times New Roman"/>
          <w:color w:val="333333"/>
          <w:sz w:val="28"/>
          <w:lang w:val="ru-RU"/>
        </w:rPr>
        <w:t>модуль № 10 «Безопасность в информационном пространстве»;</w:t>
      </w:r>
    </w:p>
    <w:p w:rsidR="004C1DAA" w:rsidRPr="00134DD2" w:rsidRDefault="002C73FF">
      <w:pPr>
        <w:spacing w:after="0"/>
        <w:ind w:firstLine="600"/>
        <w:jc w:val="both"/>
        <w:rPr>
          <w:lang w:val="ru-RU"/>
        </w:rPr>
      </w:pPr>
      <w:r w:rsidRPr="00134DD2">
        <w:rPr>
          <w:rFonts w:ascii="Times New Roman" w:hAnsi="Times New Roman"/>
          <w:color w:val="333333"/>
          <w:sz w:val="28"/>
          <w:lang w:val="ru-RU"/>
        </w:rPr>
        <w:t>модуль № 11 «Основы противодействия экстремизму и терроризму».</w:t>
      </w:r>
    </w:p>
    <w:p w:rsidR="004C1DAA" w:rsidRPr="00134DD2" w:rsidRDefault="002C73FF">
      <w:pPr>
        <w:spacing w:after="0"/>
        <w:ind w:firstLine="600"/>
        <w:jc w:val="both"/>
        <w:rPr>
          <w:lang w:val="ru-RU"/>
        </w:rPr>
      </w:pPr>
      <w:r w:rsidRPr="00134DD2">
        <w:rPr>
          <w:rFonts w:ascii="Times New Roman" w:hAnsi="Times New Roman"/>
          <w:color w:val="333333"/>
          <w:sz w:val="28"/>
          <w:lang w:val="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4C1DAA" w:rsidRPr="00134DD2" w:rsidRDefault="002C73FF">
      <w:pPr>
        <w:spacing w:after="0"/>
        <w:ind w:firstLine="600"/>
        <w:jc w:val="both"/>
        <w:rPr>
          <w:lang w:val="ru-RU"/>
        </w:rPr>
      </w:pPr>
      <w:r w:rsidRPr="00134DD2">
        <w:rPr>
          <w:rFonts w:ascii="Times New Roman" w:hAnsi="Times New Roman"/>
          <w:color w:val="333333"/>
          <w:sz w:val="28"/>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4C1DAA" w:rsidRPr="00134DD2" w:rsidRDefault="004C1DAA">
      <w:pPr>
        <w:spacing w:after="0"/>
        <w:ind w:left="120"/>
        <w:rPr>
          <w:lang w:val="ru-RU"/>
        </w:rPr>
      </w:pPr>
    </w:p>
    <w:p w:rsidR="004C1DAA" w:rsidRPr="00134DD2" w:rsidRDefault="002C73FF">
      <w:pPr>
        <w:spacing w:after="0" w:line="264" w:lineRule="auto"/>
        <w:ind w:firstLine="600"/>
        <w:jc w:val="both"/>
        <w:rPr>
          <w:lang w:val="ru-RU"/>
        </w:rPr>
      </w:pPr>
      <w:r w:rsidRPr="00134DD2">
        <w:rPr>
          <w:rFonts w:ascii="Times New Roman" w:hAnsi="Times New Roman"/>
          <w:color w:val="000000"/>
          <w:sz w:val="28"/>
          <w:lang w:val="ru-RU"/>
        </w:rPr>
        <w:t>При этом центральной проблемой безопасности жизнедеятельности остаётся сохранение жизни и здоровья каждого человека.</w:t>
      </w:r>
    </w:p>
    <w:p w:rsidR="004C1DAA" w:rsidRPr="00134DD2" w:rsidRDefault="004C1DAA">
      <w:pPr>
        <w:spacing w:after="0" w:line="264" w:lineRule="auto"/>
        <w:ind w:left="120"/>
        <w:rPr>
          <w:lang w:val="ru-RU"/>
        </w:rPr>
      </w:pPr>
    </w:p>
    <w:p w:rsidR="004C1DAA" w:rsidRPr="00134DD2" w:rsidRDefault="002C73FF">
      <w:pPr>
        <w:spacing w:after="0" w:line="264" w:lineRule="auto"/>
        <w:ind w:firstLine="600"/>
        <w:jc w:val="both"/>
        <w:rPr>
          <w:lang w:val="ru-RU"/>
        </w:rPr>
      </w:pPr>
      <w:r w:rsidRPr="00134DD2">
        <w:rPr>
          <w:rFonts w:ascii="Times New Roman" w:hAnsi="Times New Roman"/>
          <w:color w:val="000000"/>
          <w:sz w:val="28"/>
          <w:lang w:val="ru-RU"/>
        </w:rPr>
        <w:lastRenderedPageBreak/>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4C1DAA" w:rsidRPr="00134DD2" w:rsidRDefault="004C1DAA">
      <w:pPr>
        <w:spacing w:after="0"/>
        <w:ind w:left="120"/>
        <w:rPr>
          <w:lang w:val="ru-RU"/>
        </w:rPr>
      </w:pPr>
    </w:p>
    <w:p w:rsidR="004C1DAA" w:rsidRPr="00134DD2" w:rsidRDefault="002C73FF">
      <w:pPr>
        <w:spacing w:after="0" w:line="264" w:lineRule="auto"/>
        <w:ind w:firstLine="600"/>
        <w:jc w:val="both"/>
        <w:rPr>
          <w:lang w:val="ru-RU"/>
        </w:rPr>
      </w:pPr>
      <w:r w:rsidRPr="00134DD2">
        <w:rPr>
          <w:rFonts w:ascii="Times New Roman" w:hAnsi="Times New Roman"/>
          <w:color w:val="000000"/>
          <w:sz w:val="28"/>
          <w:lang w:val="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C1DAA" w:rsidRPr="00134DD2" w:rsidRDefault="002C73FF">
      <w:pPr>
        <w:spacing w:after="0" w:line="264" w:lineRule="auto"/>
        <w:ind w:firstLine="600"/>
        <w:jc w:val="both"/>
        <w:rPr>
          <w:lang w:val="ru-RU"/>
        </w:rPr>
      </w:pPr>
      <w:r w:rsidRPr="00134DD2">
        <w:rPr>
          <w:rFonts w:ascii="Times New Roman" w:hAnsi="Times New Roman"/>
          <w:color w:val="000000"/>
          <w:sz w:val="28"/>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4C1DAA" w:rsidRPr="00134DD2" w:rsidRDefault="002C73FF">
      <w:pPr>
        <w:spacing w:after="0" w:line="264" w:lineRule="auto"/>
        <w:ind w:firstLine="600"/>
        <w:jc w:val="both"/>
        <w:rPr>
          <w:lang w:val="ru-RU"/>
        </w:rPr>
      </w:pPr>
      <w:r w:rsidRPr="00134DD2">
        <w:rPr>
          <w:rFonts w:ascii="Times New Roman" w:hAnsi="Times New Roman"/>
          <w:color w:val="000000"/>
          <w:sz w:val="28"/>
          <w:lang w:val="ru-RU"/>
        </w:rPr>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w:t>
      </w:r>
      <w:r w:rsidRPr="00134DD2">
        <w:rPr>
          <w:rFonts w:ascii="Times New Roman" w:hAnsi="Times New Roman"/>
          <w:color w:val="000000"/>
          <w:sz w:val="28"/>
          <w:lang w:val="ru-RU"/>
        </w:rPr>
        <w:lastRenderedPageBreak/>
        <w:t>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C1DAA" w:rsidRPr="00134DD2" w:rsidRDefault="004C1DAA">
      <w:pPr>
        <w:spacing w:after="0" w:line="264" w:lineRule="auto"/>
        <w:ind w:left="120"/>
        <w:rPr>
          <w:lang w:val="ru-RU"/>
        </w:rPr>
      </w:pPr>
    </w:p>
    <w:p w:rsidR="004C1DAA" w:rsidRPr="00134DD2" w:rsidRDefault="004C1DAA">
      <w:pPr>
        <w:spacing w:after="0" w:line="264" w:lineRule="auto"/>
        <w:ind w:left="120"/>
        <w:rPr>
          <w:lang w:val="ru-RU"/>
        </w:rPr>
      </w:pPr>
    </w:p>
    <w:p w:rsidR="004C1DAA" w:rsidRPr="00134DD2" w:rsidRDefault="002C73FF">
      <w:pPr>
        <w:spacing w:after="0" w:line="264" w:lineRule="auto"/>
        <w:ind w:left="120"/>
        <w:jc w:val="both"/>
        <w:rPr>
          <w:lang w:val="ru-RU"/>
        </w:rPr>
      </w:pPr>
      <w:r w:rsidRPr="00134DD2">
        <w:rPr>
          <w:rFonts w:ascii="Times New Roman" w:hAnsi="Times New Roman"/>
          <w:b/>
          <w:color w:val="000000"/>
          <w:sz w:val="28"/>
          <w:lang w:val="ru-RU"/>
        </w:rPr>
        <w:t>ЦЕЛЬ ИЗУЧЕНИЯ УЧЕБНОГО ПРЕДМЕТА «ОСНОВЫ БЕЗОПАСНОСТИ И ЗАЩИТЫ РОДИНЫ»</w:t>
      </w:r>
    </w:p>
    <w:p w:rsidR="004C1DAA" w:rsidRPr="00134DD2" w:rsidRDefault="004C1DAA">
      <w:pPr>
        <w:spacing w:after="0" w:line="48" w:lineRule="auto"/>
        <w:ind w:left="120"/>
        <w:jc w:val="both"/>
        <w:rPr>
          <w:lang w:val="ru-RU"/>
        </w:rPr>
      </w:pPr>
    </w:p>
    <w:p w:rsidR="004C1DAA" w:rsidRPr="00134DD2" w:rsidRDefault="002C73FF">
      <w:pPr>
        <w:spacing w:after="0"/>
        <w:ind w:firstLine="600"/>
        <w:jc w:val="both"/>
        <w:rPr>
          <w:lang w:val="ru-RU"/>
        </w:rPr>
      </w:pPr>
      <w:r w:rsidRPr="00134DD2">
        <w:rPr>
          <w:rFonts w:ascii="Times New Roman" w:hAnsi="Times New Roman"/>
          <w:color w:val="000000"/>
          <w:sz w:val="28"/>
          <w:lang w:val="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C1DAA" w:rsidRPr="00134DD2" w:rsidRDefault="004C1DAA">
      <w:pPr>
        <w:spacing w:after="0" w:line="264" w:lineRule="auto"/>
        <w:ind w:left="120"/>
        <w:jc w:val="both"/>
        <w:rPr>
          <w:lang w:val="ru-RU"/>
        </w:rPr>
      </w:pPr>
    </w:p>
    <w:p w:rsidR="004C1DAA" w:rsidRPr="00134DD2" w:rsidRDefault="002C73FF">
      <w:pPr>
        <w:spacing w:after="0" w:line="264" w:lineRule="auto"/>
        <w:ind w:left="120"/>
        <w:jc w:val="both"/>
        <w:rPr>
          <w:lang w:val="ru-RU"/>
        </w:rPr>
      </w:pPr>
      <w:r w:rsidRPr="00134DD2">
        <w:rPr>
          <w:rFonts w:ascii="Times New Roman" w:hAnsi="Times New Roman"/>
          <w:b/>
          <w:color w:val="000000"/>
          <w:sz w:val="28"/>
          <w:lang w:val="ru-RU"/>
        </w:rPr>
        <w:t>МЕСТО ПРЕДМЕТА В УЧЕБНОМ ПЛАНЕ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4C1DAA" w:rsidRPr="00134DD2" w:rsidRDefault="004C1DAA">
      <w:pPr>
        <w:rPr>
          <w:lang w:val="ru-RU"/>
        </w:rPr>
        <w:sectPr w:rsidR="004C1DAA" w:rsidRPr="00134DD2">
          <w:pgSz w:w="11906" w:h="16383"/>
          <w:pgMar w:top="1134" w:right="850" w:bottom="1134" w:left="1701" w:header="720" w:footer="720" w:gutter="0"/>
          <w:cols w:space="720"/>
        </w:sectPr>
      </w:pPr>
    </w:p>
    <w:p w:rsidR="004C1DAA" w:rsidRPr="00134DD2" w:rsidRDefault="002C73FF">
      <w:pPr>
        <w:spacing w:after="0" w:line="264" w:lineRule="auto"/>
        <w:ind w:left="120"/>
        <w:jc w:val="both"/>
        <w:rPr>
          <w:lang w:val="ru-RU"/>
        </w:rPr>
      </w:pPr>
      <w:bookmarkStart w:id="3" w:name="block-46753046"/>
      <w:bookmarkEnd w:id="2"/>
      <w:r w:rsidRPr="00134DD2">
        <w:rPr>
          <w:rFonts w:ascii="Times New Roman" w:hAnsi="Times New Roman"/>
          <w:b/>
          <w:color w:val="000000"/>
          <w:sz w:val="28"/>
          <w:lang w:val="ru-RU"/>
        </w:rPr>
        <w:lastRenderedPageBreak/>
        <w:t>СОДЕРЖАНИЕ УЧЕБНОГО ПРЕДМЕТА</w:t>
      </w:r>
    </w:p>
    <w:p w:rsidR="004C1DAA" w:rsidRPr="00134DD2" w:rsidRDefault="004C1DAA">
      <w:pPr>
        <w:spacing w:after="0" w:line="120" w:lineRule="auto"/>
        <w:ind w:left="120"/>
        <w:jc w:val="both"/>
        <w:rPr>
          <w:lang w:val="ru-RU"/>
        </w:rPr>
      </w:pPr>
    </w:p>
    <w:p w:rsidR="004C1DAA" w:rsidRPr="00134DD2" w:rsidRDefault="002C73FF">
      <w:pPr>
        <w:spacing w:after="0"/>
        <w:ind w:left="120"/>
        <w:rPr>
          <w:lang w:val="ru-RU"/>
        </w:rPr>
      </w:pPr>
      <w:r w:rsidRPr="00134DD2">
        <w:rPr>
          <w:rFonts w:ascii="Times New Roman" w:hAnsi="Times New Roman"/>
          <w:b/>
          <w:color w:val="000000"/>
          <w:sz w:val="28"/>
          <w:lang w:val="ru-RU"/>
        </w:rPr>
        <w:t>Модуль № 1 «Безопасное и устойчивое развитие личности, общества, государства»: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стратегия национальной безопасности, национальные интересы и угрозы национальной безопасности;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чрезвычайные ситуации природного, техногенного и биолого-социального характера;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информирование и оповещение населения о чрезвычайных ситуациях, система ОКСИОН;</w:t>
      </w:r>
    </w:p>
    <w:p w:rsidR="004C1DAA" w:rsidRPr="00134DD2" w:rsidRDefault="002C73FF">
      <w:pPr>
        <w:spacing w:after="0"/>
        <w:ind w:firstLine="600"/>
        <w:jc w:val="both"/>
        <w:rPr>
          <w:lang w:val="ru-RU"/>
        </w:rPr>
      </w:pPr>
      <w:r w:rsidRPr="00134DD2">
        <w:rPr>
          <w:rFonts w:ascii="Times New Roman" w:hAnsi="Times New Roman"/>
          <w:color w:val="000000"/>
          <w:sz w:val="28"/>
          <w:lang w:val="ru-RU"/>
        </w:rPr>
        <w:t>история развития гражданской обороны;</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сигнал «Внимание всем!», порядок действий населения при его получении;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средства индивидуальной и коллективной защиты населения, порядок пользования фильтрующим противогазом;</w:t>
      </w:r>
    </w:p>
    <w:p w:rsidR="004C1DAA" w:rsidRPr="00134DD2" w:rsidRDefault="002C73FF">
      <w:pPr>
        <w:spacing w:after="0"/>
        <w:ind w:firstLine="600"/>
        <w:jc w:val="both"/>
        <w:rPr>
          <w:lang w:val="ru-RU"/>
        </w:rPr>
      </w:pPr>
      <w:r w:rsidRPr="00134DD2">
        <w:rPr>
          <w:rFonts w:ascii="Times New Roman" w:hAnsi="Times New Roman"/>
          <w:color w:val="000000"/>
          <w:sz w:val="28"/>
          <w:lang w:val="ru-RU"/>
        </w:rPr>
        <w:t>эвакуация населения в условиях чрезвычайных ситуаций, порядок действий населения при объявлении эвакуации;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современная армия, воинская обязанность и военная служба, добровольная и обязательная подготовка к службе в армии.</w:t>
      </w:r>
    </w:p>
    <w:p w:rsidR="004C1DAA" w:rsidRPr="00134DD2" w:rsidRDefault="004C1DAA">
      <w:pPr>
        <w:spacing w:after="0" w:line="120" w:lineRule="auto"/>
        <w:ind w:left="120"/>
        <w:rPr>
          <w:lang w:val="ru-RU"/>
        </w:rPr>
      </w:pPr>
    </w:p>
    <w:p w:rsidR="004C1DAA" w:rsidRPr="00134DD2" w:rsidRDefault="002C73FF">
      <w:pPr>
        <w:spacing w:after="0" w:line="252" w:lineRule="auto"/>
        <w:ind w:left="120"/>
        <w:rPr>
          <w:lang w:val="ru-RU"/>
        </w:rPr>
      </w:pPr>
      <w:r w:rsidRPr="00134DD2">
        <w:rPr>
          <w:rFonts w:ascii="Times New Roman" w:hAnsi="Times New Roman"/>
          <w:b/>
          <w:color w:val="000000"/>
          <w:sz w:val="28"/>
          <w:lang w:val="ru-RU"/>
        </w:rPr>
        <w:t>Модуль № 2 «Военная подготовка. Основы военных знаний»:</w:t>
      </w:r>
    </w:p>
    <w:p w:rsidR="004C1DAA" w:rsidRPr="00134DD2" w:rsidRDefault="002C73FF">
      <w:pPr>
        <w:spacing w:after="0"/>
        <w:ind w:firstLine="600"/>
        <w:jc w:val="both"/>
        <w:rPr>
          <w:lang w:val="ru-RU"/>
        </w:rPr>
      </w:pPr>
      <w:r w:rsidRPr="00134DD2">
        <w:rPr>
          <w:rFonts w:ascii="Times New Roman" w:hAnsi="Times New Roman"/>
          <w:color w:val="000000"/>
          <w:sz w:val="28"/>
          <w:lang w:val="ru-RU"/>
        </w:rPr>
        <w:t>история возникновения и развития Вооруженных Сил Российской Федерации;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этапы становления современных Вооруженных Сил Российской Федерации;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основные направления подготовки к военной службе;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 xml:space="preserve">организационная структура Вооруженных Сил Российской Федерации; </w:t>
      </w:r>
    </w:p>
    <w:p w:rsidR="004C1DAA" w:rsidRPr="00134DD2" w:rsidRDefault="002C73FF">
      <w:pPr>
        <w:spacing w:after="0"/>
        <w:ind w:firstLine="600"/>
        <w:jc w:val="both"/>
        <w:rPr>
          <w:lang w:val="ru-RU"/>
        </w:rPr>
      </w:pPr>
      <w:r w:rsidRPr="00134DD2">
        <w:rPr>
          <w:rFonts w:ascii="Times New Roman" w:hAnsi="Times New Roman"/>
          <w:color w:val="000000"/>
          <w:sz w:val="28"/>
          <w:lang w:val="ru-RU"/>
        </w:rPr>
        <w:t>функции и основные задачи современных Вооруженных Сил Российской Федерации;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особенности видов и родов войск Вооруженных Сил Российской Федерации;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воинские символы современных Вооруженных Сил Российской Федерации;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 xml:space="preserve">виды, назначение и тактико-технические характеристики основных образцов вооружения и военной техники видов и родов войск Вооруженных </w:t>
      </w:r>
      <w:r w:rsidRPr="00134DD2">
        <w:rPr>
          <w:rFonts w:ascii="Times New Roman" w:hAnsi="Times New Roman"/>
          <w:color w:val="000000"/>
          <w:sz w:val="28"/>
          <w:lang w:val="ru-RU"/>
        </w:rPr>
        <w:lastRenderedPageBreak/>
        <w:t>Сил Российской Федерации (мотострелковых и танковых войск, ракетных войск и артиллерии, противовоздушной обороны);</w:t>
      </w:r>
    </w:p>
    <w:p w:rsidR="004C1DAA" w:rsidRPr="00134DD2" w:rsidRDefault="002C73FF">
      <w:pPr>
        <w:spacing w:after="0"/>
        <w:ind w:firstLine="600"/>
        <w:jc w:val="both"/>
        <w:rPr>
          <w:lang w:val="ru-RU"/>
        </w:rPr>
      </w:pPr>
      <w:r w:rsidRPr="00134DD2">
        <w:rPr>
          <w:rFonts w:ascii="Times New Roman" w:hAnsi="Times New Roman"/>
          <w:color w:val="000000"/>
          <w:sz w:val="28"/>
          <w:lang w:val="ru-RU"/>
        </w:rPr>
        <w:t xml:space="preserve">организационно-штатная структура и боевые возможности отделения, задачи отделения в различных видах боя; </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4C1DAA" w:rsidRPr="00134DD2" w:rsidRDefault="002C73FF">
      <w:pPr>
        <w:spacing w:after="0"/>
        <w:ind w:firstLine="600"/>
        <w:jc w:val="both"/>
        <w:rPr>
          <w:lang w:val="ru-RU"/>
        </w:rPr>
      </w:pPr>
      <w:r w:rsidRPr="00134DD2">
        <w:rPr>
          <w:rFonts w:ascii="Times New Roman" w:hAnsi="Times New Roman"/>
          <w:color w:val="000000"/>
          <w:sz w:val="28"/>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4C1DAA" w:rsidRPr="00134DD2" w:rsidRDefault="002C73FF">
      <w:pPr>
        <w:spacing w:after="0"/>
        <w:ind w:firstLine="600"/>
        <w:jc w:val="both"/>
        <w:rPr>
          <w:lang w:val="ru-RU"/>
        </w:rPr>
      </w:pPr>
      <w:r w:rsidRPr="00134DD2">
        <w:rPr>
          <w:rFonts w:ascii="Times New Roman" w:hAnsi="Times New Roman"/>
          <w:color w:val="000000"/>
          <w:sz w:val="28"/>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4C1DAA" w:rsidRPr="00134DD2" w:rsidRDefault="002C73FF">
      <w:pPr>
        <w:spacing w:after="0"/>
        <w:ind w:firstLine="600"/>
        <w:jc w:val="both"/>
        <w:rPr>
          <w:lang w:val="ru-RU"/>
        </w:rPr>
      </w:pPr>
      <w:r w:rsidRPr="00134DD2">
        <w:rPr>
          <w:rFonts w:ascii="Times New Roman" w:hAnsi="Times New Roman"/>
          <w:color w:val="000000"/>
          <w:sz w:val="28"/>
          <w:lang w:val="ru-RU"/>
        </w:rPr>
        <w:t>история создания общевоинских уставов;</w:t>
      </w:r>
    </w:p>
    <w:p w:rsidR="004C1DAA" w:rsidRPr="00134DD2" w:rsidRDefault="002C73FF">
      <w:pPr>
        <w:spacing w:after="0"/>
        <w:ind w:firstLine="600"/>
        <w:jc w:val="both"/>
        <w:rPr>
          <w:lang w:val="ru-RU"/>
        </w:rPr>
      </w:pPr>
      <w:r w:rsidRPr="00134DD2">
        <w:rPr>
          <w:rFonts w:ascii="Times New Roman" w:hAnsi="Times New Roman"/>
          <w:color w:val="000000"/>
          <w:sz w:val="28"/>
          <w:lang w:val="ru-RU"/>
        </w:rPr>
        <w:t>этапы становления современных общевоинских уставов;</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сущность единоначалия;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командиры (начальники) и подчинённые;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старшие и младшие;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приказ (приказание), порядок его отдачи и выполнения;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воинские звания и военная форма одежды;</w:t>
      </w:r>
    </w:p>
    <w:p w:rsidR="004C1DAA" w:rsidRPr="00134DD2" w:rsidRDefault="002C73FF">
      <w:pPr>
        <w:spacing w:after="0"/>
        <w:ind w:firstLine="600"/>
        <w:jc w:val="both"/>
        <w:rPr>
          <w:lang w:val="ru-RU"/>
        </w:rPr>
      </w:pPr>
      <w:r w:rsidRPr="00134DD2">
        <w:rPr>
          <w:rFonts w:ascii="Times New Roman" w:hAnsi="Times New Roman"/>
          <w:color w:val="000000"/>
          <w:sz w:val="28"/>
          <w:lang w:val="ru-RU"/>
        </w:rPr>
        <w:t>воинская дисциплина, её сущность и значение;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обязанности военнослужащих по соблюдению требований воинской дисциплины;</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способы достижения воинской дисциплины;</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положения Строевого устава;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обязанности военнослужащих перед построением и в строю;</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4C1DAA" w:rsidRPr="00134DD2" w:rsidRDefault="004C1DAA">
      <w:pPr>
        <w:spacing w:after="0" w:line="120" w:lineRule="auto"/>
        <w:ind w:left="120"/>
        <w:rPr>
          <w:lang w:val="ru-RU"/>
        </w:rPr>
      </w:pPr>
    </w:p>
    <w:p w:rsidR="004C1DAA" w:rsidRPr="00134DD2" w:rsidRDefault="002C73FF">
      <w:pPr>
        <w:spacing w:after="0"/>
        <w:ind w:left="120"/>
        <w:rPr>
          <w:lang w:val="ru-RU"/>
        </w:rPr>
      </w:pPr>
      <w:r w:rsidRPr="00134DD2">
        <w:rPr>
          <w:rFonts w:ascii="Times New Roman" w:hAnsi="Times New Roman"/>
          <w:b/>
          <w:color w:val="000000"/>
          <w:sz w:val="28"/>
          <w:lang w:val="ru-RU"/>
        </w:rPr>
        <w:t>Модуль № 3 «Культура безопасности жизнедеятельности в современном обществе»:</w:t>
      </w:r>
    </w:p>
    <w:p w:rsidR="004C1DAA" w:rsidRPr="00134DD2" w:rsidRDefault="002C73FF">
      <w:pPr>
        <w:spacing w:after="0"/>
        <w:ind w:firstLine="600"/>
        <w:jc w:val="both"/>
        <w:rPr>
          <w:lang w:val="ru-RU"/>
        </w:rPr>
      </w:pPr>
      <w:r w:rsidRPr="00134DD2">
        <w:rPr>
          <w:rFonts w:ascii="Times New Roman" w:hAnsi="Times New Roman"/>
          <w:color w:val="000000"/>
          <w:sz w:val="28"/>
          <w:lang w:val="ru-RU"/>
        </w:rPr>
        <w:lastRenderedPageBreak/>
        <w:t>безопасность жизнедеятельности: ключевые понятия и значение для человека;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смысл понятий «опасность», «безопасность», «риск», «культура безопасности жизнедеятельности»;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источники и факторы опасности, их классификация;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общие принципы безопасного поведения;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понятия опасной и чрезвычайной ситуации, сходство и различия опасной и чрезвычайной ситуации;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механизм перерастания повседневной ситуации в чрезвычайную ситуацию, правила поведения в опасных и чрезвычайных ситуациях.</w:t>
      </w:r>
    </w:p>
    <w:p w:rsidR="004C1DAA" w:rsidRPr="00134DD2" w:rsidRDefault="004C1DAA">
      <w:pPr>
        <w:spacing w:after="0" w:line="120" w:lineRule="auto"/>
        <w:ind w:left="120"/>
        <w:rPr>
          <w:lang w:val="ru-RU"/>
        </w:rPr>
      </w:pPr>
    </w:p>
    <w:p w:rsidR="004C1DAA" w:rsidRPr="00134DD2" w:rsidRDefault="002C73FF">
      <w:pPr>
        <w:spacing w:after="0"/>
        <w:ind w:left="120"/>
        <w:rPr>
          <w:lang w:val="ru-RU"/>
        </w:rPr>
      </w:pPr>
      <w:r w:rsidRPr="00134DD2">
        <w:rPr>
          <w:rFonts w:ascii="Times New Roman" w:hAnsi="Times New Roman"/>
          <w:b/>
          <w:color w:val="000000"/>
          <w:sz w:val="28"/>
          <w:lang w:val="ru-RU"/>
        </w:rPr>
        <w:t>Модуль № 4 «Безопасность в быту»:</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основные источники опасности в быту и их классификация;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защита прав потребителя, сроки годности и состав продуктов питания;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бытовые отравления и причины их возникновения;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признаки отравления, приёмы и правила оказания первой помощи;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комплектования и хранения домашней аптечки;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бытовые травмы и правила их предупреждения, приёмы и правила оказания первой помощи;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обращения с газовыми и электрическими приборами; приемы и правила оказания первой помощи;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поведения в подъезде и лифте, а также при входе и выходе из них;</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пожар и факторы его развития;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условия и причины возникновения пожаров, их возможные последствия, приёмы и правила оказания первой помощи;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первичные средства пожаротушения;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вызова экстренных служб и порядок взаимодействия с ними, ответственность за ложные сообщения;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права, обязанности и ответственность граждан в области пожарной безопасности;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 xml:space="preserve">ситуации криминогенного характера; </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поведения с малознакомыми людьми;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меры по предотвращению проникновения злоумышленников в дом, правила поведения при попытке проникновения в дом посторонних;</w:t>
      </w:r>
    </w:p>
    <w:p w:rsidR="004C1DAA" w:rsidRPr="00134DD2" w:rsidRDefault="002C73FF">
      <w:pPr>
        <w:spacing w:after="0"/>
        <w:ind w:firstLine="600"/>
        <w:jc w:val="both"/>
        <w:rPr>
          <w:lang w:val="ru-RU"/>
        </w:rPr>
      </w:pPr>
      <w:r w:rsidRPr="00134DD2">
        <w:rPr>
          <w:rFonts w:ascii="Times New Roman" w:hAnsi="Times New Roman"/>
          <w:color w:val="000000"/>
          <w:sz w:val="28"/>
          <w:lang w:val="ru-RU"/>
        </w:rPr>
        <w:t>классификация аварийных ситуаций на коммунальных системах жизнеобеспечения;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lastRenderedPageBreak/>
        <w:t>правила предупреждения возможных аварий на коммунальных системах, порядок действий при авариях на коммунальных системах.</w:t>
      </w:r>
    </w:p>
    <w:p w:rsidR="004C1DAA" w:rsidRPr="00134DD2" w:rsidRDefault="004C1DAA">
      <w:pPr>
        <w:spacing w:after="0"/>
        <w:ind w:left="120"/>
        <w:rPr>
          <w:lang w:val="ru-RU"/>
        </w:rPr>
      </w:pPr>
    </w:p>
    <w:p w:rsidR="004C1DAA" w:rsidRPr="00134DD2" w:rsidRDefault="002C73FF">
      <w:pPr>
        <w:spacing w:after="0"/>
        <w:ind w:left="120"/>
        <w:rPr>
          <w:lang w:val="ru-RU"/>
        </w:rPr>
      </w:pPr>
      <w:r w:rsidRPr="00134DD2">
        <w:rPr>
          <w:rFonts w:ascii="Times New Roman" w:hAnsi="Times New Roman"/>
          <w:b/>
          <w:color w:val="000000"/>
          <w:sz w:val="28"/>
          <w:lang w:val="ru-RU"/>
        </w:rPr>
        <w:t>Модуль № 5 «Безопасность на транспорте»: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 xml:space="preserve">правила дорожного движения и их значение; </w:t>
      </w:r>
    </w:p>
    <w:p w:rsidR="004C1DAA" w:rsidRPr="00134DD2" w:rsidRDefault="002C73FF">
      <w:pPr>
        <w:spacing w:after="0"/>
        <w:ind w:firstLine="600"/>
        <w:jc w:val="both"/>
        <w:rPr>
          <w:lang w:val="ru-RU"/>
        </w:rPr>
      </w:pPr>
      <w:r w:rsidRPr="00134DD2">
        <w:rPr>
          <w:rFonts w:ascii="Times New Roman" w:hAnsi="Times New Roman"/>
          <w:color w:val="000000"/>
          <w:sz w:val="28"/>
          <w:lang w:val="ru-RU"/>
        </w:rPr>
        <w:t>условия обеспечения безопасности участников дорожного движения;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дорожного движения и дорожные знаки для пешеходов;</w:t>
      </w:r>
    </w:p>
    <w:p w:rsidR="004C1DAA" w:rsidRPr="00134DD2" w:rsidRDefault="002C73FF">
      <w:pPr>
        <w:spacing w:after="0"/>
        <w:ind w:firstLine="600"/>
        <w:jc w:val="both"/>
        <w:rPr>
          <w:lang w:val="ru-RU"/>
        </w:rPr>
      </w:pPr>
      <w:r w:rsidRPr="00134DD2">
        <w:rPr>
          <w:rFonts w:ascii="Times New Roman" w:hAnsi="Times New Roman"/>
          <w:color w:val="000000"/>
          <w:sz w:val="28"/>
          <w:lang w:val="ru-RU"/>
        </w:rPr>
        <w:t>«дорожные ловушки» и правила их предупреждения; световозвращающие элементы и правила их применения;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дорожного движения для пассажиров;</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обязанности пассажиров маршрутных транспортных средств, ремень безопасности и правила его применения;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порядок действий пассажиров в маршрутных транспортных средствах при опасных и чрезвычайных ситуациях;</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поведения пассажира мотоцикла;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дорожного движения для водителя велосипеда, мопеда и иных средств индивидуальной мобильности;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дорожные знаки для водителя велосипеда, сигналы велосипедиста;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подготовки велосипеда к пользованию;</w:t>
      </w:r>
    </w:p>
    <w:p w:rsidR="004C1DAA" w:rsidRPr="00134DD2" w:rsidRDefault="002C73FF">
      <w:pPr>
        <w:spacing w:after="0"/>
        <w:ind w:firstLine="600"/>
        <w:jc w:val="both"/>
        <w:rPr>
          <w:lang w:val="ru-RU"/>
        </w:rPr>
      </w:pPr>
      <w:r w:rsidRPr="00134DD2">
        <w:rPr>
          <w:rFonts w:ascii="Times New Roman" w:hAnsi="Times New Roman"/>
          <w:color w:val="000000"/>
          <w:sz w:val="28"/>
          <w:lang w:val="ru-RU"/>
        </w:rPr>
        <w:t>дорожно-транспортные происшествия и причины их возникновения;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основные факторы риска возникновения дорожно-транспортных происшествий;</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порядок действий очевидца дорожно-транспортного происшествия;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порядок действий при пожаре на транспорте;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особенности различных видов транспорта (внеуличного, железнодорожного, водного, воздушного);</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приёмы и правила оказания первой помощи при различных травмах в результате чрезвычайных ситуаций на транспорте.</w:t>
      </w:r>
    </w:p>
    <w:p w:rsidR="004C1DAA" w:rsidRPr="00134DD2" w:rsidRDefault="004C1DAA">
      <w:pPr>
        <w:spacing w:after="0" w:line="120" w:lineRule="auto"/>
        <w:ind w:left="120"/>
        <w:rPr>
          <w:lang w:val="ru-RU"/>
        </w:rPr>
      </w:pPr>
    </w:p>
    <w:p w:rsidR="004C1DAA" w:rsidRPr="00134DD2" w:rsidRDefault="002C73FF">
      <w:pPr>
        <w:spacing w:after="0"/>
        <w:ind w:left="120"/>
        <w:rPr>
          <w:lang w:val="ru-RU"/>
        </w:rPr>
      </w:pPr>
      <w:r w:rsidRPr="00134DD2">
        <w:rPr>
          <w:rFonts w:ascii="Times New Roman" w:hAnsi="Times New Roman"/>
          <w:b/>
          <w:color w:val="000000"/>
          <w:sz w:val="28"/>
          <w:lang w:val="ru-RU"/>
        </w:rPr>
        <w:t>Модуль № 6 «Безопасность в общественных местах»:</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общественные места и их характеристики, потенциальные источники опасности в общественных местах;</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вызова экстренных служб и порядок взаимодействия с ними;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массовые мероприятия и правила подготовки к ним;</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порядок действий при беспорядках в местах массового пребывания людей;</w:t>
      </w:r>
    </w:p>
    <w:p w:rsidR="004C1DAA" w:rsidRPr="00134DD2" w:rsidRDefault="002C73FF">
      <w:pPr>
        <w:spacing w:after="0"/>
        <w:ind w:firstLine="600"/>
        <w:jc w:val="both"/>
        <w:rPr>
          <w:lang w:val="ru-RU"/>
        </w:rPr>
      </w:pPr>
      <w:r w:rsidRPr="00134DD2">
        <w:rPr>
          <w:rFonts w:ascii="Times New Roman" w:hAnsi="Times New Roman"/>
          <w:color w:val="000000"/>
          <w:sz w:val="28"/>
          <w:lang w:val="ru-RU"/>
        </w:rPr>
        <w:lastRenderedPageBreak/>
        <w:t>порядок действий при попадании в толпу и давку;</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порядок действий при обнаружении угрозы возникновения пожара;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порядок действий при эвакуации из общественных мест и зданий;</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опасности криминогенного и антиобщественного характера в общественных местах, порядок действий при их возникновении;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порядок действий при взаимодействии с правоохранительными органами.</w:t>
      </w:r>
    </w:p>
    <w:p w:rsidR="004C1DAA" w:rsidRPr="00134DD2" w:rsidRDefault="004C1DAA">
      <w:pPr>
        <w:spacing w:after="0"/>
        <w:ind w:left="120"/>
        <w:rPr>
          <w:lang w:val="ru-RU"/>
        </w:rPr>
      </w:pPr>
    </w:p>
    <w:p w:rsidR="004C1DAA" w:rsidRPr="00134DD2" w:rsidRDefault="002C73FF">
      <w:pPr>
        <w:spacing w:after="0"/>
        <w:ind w:left="120"/>
        <w:rPr>
          <w:lang w:val="ru-RU"/>
        </w:rPr>
      </w:pPr>
      <w:r w:rsidRPr="00134DD2">
        <w:rPr>
          <w:rFonts w:ascii="Times New Roman" w:hAnsi="Times New Roman"/>
          <w:b/>
          <w:color w:val="000000"/>
          <w:sz w:val="28"/>
          <w:lang w:val="ru-RU"/>
        </w:rPr>
        <w:t>Модуль № 7 «Безопасность в природной среде»: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природные чрезвычайные ситуации и их классификация;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опасности в природной среде: дикие животные, змеи, насекомые и паукообразные, ядовитые грибы и растения;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автономные условия, их особенности и опасности, правила подготовки к длительному автономному существованию;</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порядок действий при автономном пребывании в природной среде;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ориентирования на местности, способы подачи сигналов бедствия;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безопасного поведения в горах;</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снежные лавины, их характеристики и опасности, порядок действий, необходимый для снижения риска попадания в лавину;</w:t>
      </w:r>
    </w:p>
    <w:p w:rsidR="004C1DAA" w:rsidRPr="00134DD2" w:rsidRDefault="002C73FF">
      <w:pPr>
        <w:spacing w:after="0"/>
        <w:ind w:firstLine="600"/>
        <w:jc w:val="both"/>
        <w:rPr>
          <w:lang w:val="ru-RU"/>
        </w:rPr>
      </w:pPr>
      <w:r w:rsidRPr="00134DD2">
        <w:rPr>
          <w:rFonts w:ascii="Times New Roman" w:hAnsi="Times New Roman"/>
          <w:color w:val="000000"/>
          <w:sz w:val="28"/>
          <w:lang w:val="ru-RU"/>
        </w:rPr>
        <w:t>камнепады, их характеристики и опасности, порядок действий, необходимых для снижения риска попадания под камнепад;</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сели, их характеристики и опасности, порядок действий при попадании в зону селя;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оползни, их характеристики и опасности, порядок действий при начале оползня;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общие правила безопасного поведения на водоёмах, правила купания на оборудованных и необорудованных пляжах;</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4C1DAA" w:rsidRPr="00134DD2" w:rsidRDefault="002C73FF">
      <w:pPr>
        <w:spacing w:after="0"/>
        <w:ind w:firstLine="600"/>
        <w:jc w:val="both"/>
        <w:rPr>
          <w:lang w:val="ru-RU"/>
        </w:rPr>
      </w:pPr>
      <w:r w:rsidRPr="00134DD2">
        <w:rPr>
          <w:rFonts w:ascii="Times New Roman" w:hAnsi="Times New Roman"/>
          <w:color w:val="000000"/>
          <w:sz w:val="28"/>
          <w:lang w:val="ru-RU"/>
        </w:rPr>
        <w:lastRenderedPageBreak/>
        <w:t>наводнения, их характеристики и опасности, порядок действий при наводнении;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цунами, их характеристики и опасности, порядок действий при нахождении в зоне цунами;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ураганы, смерчи, их характеристики и опасности, порядок действий при ураганах, бурях и смерчах;</w:t>
      </w:r>
    </w:p>
    <w:p w:rsidR="004C1DAA" w:rsidRPr="00134DD2" w:rsidRDefault="002C73FF">
      <w:pPr>
        <w:spacing w:after="0"/>
        <w:ind w:firstLine="600"/>
        <w:jc w:val="both"/>
        <w:rPr>
          <w:lang w:val="ru-RU"/>
        </w:rPr>
      </w:pPr>
      <w:r w:rsidRPr="00134DD2">
        <w:rPr>
          <w:rFonts w:ascii="Times New Roman" w:hAnsi="Times New Roman"/>
          <w:color w:val="000000"/>
          <w:sz w:val="28"/>
          <w:lang w:val="ru-RU"/>
        </w:rPr>
        <w:t>грозы, их характеристики и опасности, порядок действий при попадании в грозу;</w:t>
      </w:r>
    </w:p>
    <w:p w:rsidR="004C1DAA" w:rsidRPr="00134DD2" w:rsidRDefault="002C73FF">
      <w:pPr>
        <w:spacing w:after="0"/>
        <w:ind w:firstLine="600"/>
        <w:jc w:val="both"/>
        <w:rPr>
          <w:lang w:val="ru-RU"/>
        </w:rPr>
      </w:pPr>
      <w:r w:rsidRPr="00134DD2">
        <w:rPr>
          <w:rFonts w:ascii="Times New Roman" w:hAnsi="Times New Roman"/>
          <w:color w:val="000000"/>
          <w:sz w:val="28"/>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смысл понятий «экология» и «экологическая культура», значение экологии для устойчивого развития общества;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безопасного поведения при неблагоприятной экологической обстановке (загрязнении атмосферы).</w:t>
      </w:r>
    </w:p>
    <w:p w:rsidR="004C1DAA" w:rsidRPr="00134DD2" w:rsidRDefault="004C1DAA">
      <w:pPr>
        <w:spacing w:after="0" w:line="120" w:lineRule="auto"/>
        <w:ind w:left="120"/>
        <w:rPr>
          <w:lang w:val="ru-RU"/>
        </w:rPr>
      </w:pPr>
    </w:p>
    <w:p w:rsidR="004C1DAA" w:rsidRPr="00134DD2" w:rsidRDefault="002C73FF">
      <w:pPr>
        <w:spacing w:after="0"/>
        <w:ind w:left="120"/>
        <w:rPr>
          <w:lang w:val="ru-RU"/>
        </w:rPr>
      </w:pPr>
      <w:r w:rsidRPr="00134DD2">
        <w:rPr>
          <w:rFonts w:ascii="Times New Roman" w:hAnsi="Times New Roman"/>
          <w:b/>
          <w:color w:val="000000"/>
          <w:sz w:val="28"/>
          <w:lang w:val="ru-RU"/>
        </w:rPr>
        <w:t>Модуль № 8 «Основы медицинских знаний. Оказание первой помощи»: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смысл понятий «здоровье» и «здоровый образ жизни», их содержание и значение для человека;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факторы, влияющие на здоровье человека, опасность вредных привычек;</w:t>
      </w:r>
    </w:p>
    <w:p w:rsidR="004C1DAA" w:rsidRPr="00134DD2" w:rsidRDefault="002C73FF">
      <w:pPr>
        <w:spacing w:after="0"/>
        <w:ind w:firstLine="600"/>
        <w:jc w:val="both"/>
        <w:rPr>
          <w:lang w:val="ru-RU"/>
        </w:rPr>
      </w:pPr>
      <w:r w:rsidRPr="00134DD2">
        <w:rPr>
          <w:rFonts w:ascii="Times New Roman" w:hAnsi="Times New Roman"/>
          <w:color w:val="000000"/>
          <w:sz w:val="28"/>
          <w:lang w:val="ru-RU"/>
        </w:rPr>
        <w:t>элементы здорового образа жизни, ответственность за сохранение здоровья;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понятие «инфекционные заболевания», причины их возникновения;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механизм распространения инфекционных заболеваний, меры их профилактики и защиты от них;</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понятие «неинфекционные заболевания» и их классификация, факторы риска неинфекционных заболеваний;</w:t>
      </w:r>
    </w:p>
    <w:p w:rsidR="004C1DAA" w:rsidRPr="00134DD2" w:rsidRDefault="002C73FF">
      <w:pPr>
        <w:spacing w:after="0"/>
        <w:ind w:firstLine="600"/>
        <w:jc w:val="both"/>
        <w:rPr>
          <w:lang w:val="ru-RU"/>
        </w:rPr>
      </w:pPr>
      <w:r w:rsidRPr="00134DD2">
        <w:rPr>
          <w:rFonts w:ascii="Times New Roman" w:hAnsi="Times New Roman"/>
          <w:color w:val="000000"/>
          <w:sz w:val="28"/>
          <w:lang w:val="ru-RU"/>
        </w:rPr>
        <w:t>меры профилактики неинфекционных заболеваний и защиты от них;</w:t>
      </w:r>
    </w:p>
    <w:p w:rsidR="004C1DAA" w:rsidRPr="00134DD2" w:rsidRDefault="002C73FF">
      <w:pPr>
        <w:spacing w:after="0"/>
        <w:ind w:firstLine="600"/>
        <w:jc w:val="both"/>
        <w:rPr>
          <w:lang w:val="ru-RU"/>
        </w:rPr>
      </w:pPr>
      <w:r w:rsidRPr="00134DD2">
        <w:rPr>
          <w:rFonts w:ascii="Times New Roman" w:hAnsi="Times New Roman"/>
          <w:color w:val="000000"/>
          <w:sz w:val="28"/>
          <w:lang w:val="ru-RU"/>
        </w:rPr>
        <w:t>диспансеризация и её задачи;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понятия «психическое здоровье» и «психологическое благополучие»;</w:t>
      </w:r>
    </w:p>
    <w:p w:rsidR="004C1DAA" w:rsidRPr="00134DD2" w:rsidRDefault="002C73FF">
      <w:pPr>
        <w:spacing w:after="0"/>
        <w:ind w:firstLine="600"/>
        <w:jc w:val="both"/>
        <w:rPr>
          <w:lang w:val="ru-RU"/>
        </w:rPr>
      </w:pPr>
      <w:r w:rsidRPr="00134DD2">
        <w:rPr>
          <w:rFonts w:ascii="Times New Roman" w:hAnsi="Times New Roman"/>
          <w:color w:val="000000"/>
          <w:sz w:val="28"/>
          <w:lang w:val="ru-RU"/>
        </w:rPr>
        <w:lastRenderedPageBreak/>
        <w:t>стресс и его влияние на человека, меры профилактики стресса, способы саморегуляции эмоциональных состояний;</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понятие «первая помощь» и обязанность по её оказанию, универсальный алгоритм оказания первой помощи;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назначение и состав аптечки первой помощи;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порядок действий при оказании первой помощи в различных ситуациях, приёмы психологической поддержки пострадавшего.</w:t>
      </w:r>
    </w:p>
    <w:p w:rsidR="004C1DAA" w:rsidRPr="00134DD2" w:rsidRDefault="004C1DAA">
      <w:pPr>
        <w:spacing w:after="0" w:line="120" w:lineRule="auto"/>
        <w:ind w:left="120"/>
        <w:rPr>
          <w:lang w:val="ru-RU"/>
        </w:rPr>
      </w:pPr>
    </w:p>
    <w:p w:rsidR="004C1DAA" w:rsidRPr="00134DD2" w:rsidRDefault="002C73FF">
      <w:pPr>
        <w:spacing w:after="0" w:line="264" w:lineRule="auto"/>
        <w:ind w:left="120"/>
        <w:rPr>
          <w:lang w:val="ru-RU"/>
        </w:rPr>
      </w:pPr>
      <w:r w:rsidRPr="00134DD2">
        <w:rPr>
          <w:rFonts w:ascii="Times New Roman" w:hAnsi="Times New Roman"/>
          <w:b/>
          <w:color w:val="000000"/>
          <w:sz w:val="28"/>
          <w:lang w:val="ru-RU"/>
        </w:rPr>
        <w:t>Модуль № 9 «Безопасность в социуме»: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общение и его значение для человека, способы эффективного общения;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понятие «конфликт» и стадии его развития, факторы и причины развития конфликта;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поведения для снижения риска конфликта и порядок действий при его опасных проявлениях;</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способ разрешения конфликта с помощью третьей стороны (медиатора);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опасные формы проявления конфликта: агрессия, домашнее насилие и буллинг;</w:t>
      </w:r>
    </w:p>
    <w:p w:rsidR="004C1DAA" w:rsidRPr="00134DD2" w:rsidRDefault="002C73FF">
      <w:pPr>
        <w:spacing w:after="0"/>
        <w:ind w:firstLine="600"/>
        <w:jc w:val="both"/>
        <w:rPr>
          <w:lang w:val="ru-RU"/>
        </w:rPr>
      </w:pPr>
      <w:r w:rsidRPr="00134DD2">
        <w:rPr>
          <w:rFonts w:ascii="Times New Roman" w:hAnsi="Times New Roman"/>
          <w:color w:val="000000"/>
          <w:sz w:val="28"/>
          <w:lang w:val="ru-RU"/>
        </w:rPr>
        <w:t>манипуляции в ходе межличностного общения, приёмы распознавания манипуляций и способы противостояния им;</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C1DAA" w:rsidRPr="00134DD2" w:rsidRDefault="002C73FF">
      <w:pPr>
        <w:spacing w:after="0"/>
        <w:ind w:firstLine="600"/>
        <w:jc w:val="both"/>
        <w:rPr>
          <w:lang w:val="ru-RU"/>
        </w:rPr>
      </w:pPr>
      <w:r w:rsidRPr="00134DD2">
        <w:rPr>
          <w:rFonts w:ascii="Times New Roman" w:hAnsi="Times New Roman"/>
          <w:color w:val="000000"/>
          <w:sz w:val="28"/>
          <w:lang w:val="ru-RU"/>
        </w:rPr>
        <w:t>современные молодёжные увлечения и опасности, связанные с ними, правила безопасного поведения;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безопасной коммуникации с незнакомыми людьми.</w:t>
      </w:r>
    </w:p>
    <w:p w:rsidR="004C1DAA" w:rsidRPr="00134DD2" w:rsidRDefault="004C1DAA">
      <w:pPr>
        <w:spacing w:after="0" w:line="120" w:lineRule="auto"/>
        <w:ind w:left="120"/>
        <w:rPr>
          <w:lang w:val="ru-RU"/>
        </w:rPr>
      </w:pPr>
    </w:p>
    <w:p w:rsidR="004C1DAA" w:rsidRPr="00134DD2" w:rsidRDefault="002C73FF">
      <w:pPr>
        <w:spacing w:after="0"/>
        <w:ind w:left="120"/>
        <w:rPr>
          <w:lang w:val="ru-RU"/>
        </w:rPr>
      </w:pPr>
      <w:r w:rsidRPr="00134DD2">
        <w:rPr>
          <w:rFonts w:ascii="Times New Roman" w:hAnsi="Times New Roman"/>
          <w:b/>
          <w:color w:val="000000"/>
          <w:sz w:val="28"/>
          <w:lang w:val="ru-RU"/>
        </w:rPr>
        <w:t>Модуль № 10 «Безопасность в информационном пространстве»: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4C1DAA" w:rsidRPr="00134DD2" w:rsidRDefault="002C73FF">
      <w:pPr>
        <w:spacing w:after="0"/>
        <w:ind w:firstLine="600"/>
        <w:jc w:val="both"/>
        <w:rPr>
          <w:lang w:val="ru-RU"/>
        </w:rPr>
      </w:pPr>
      <w:r w:rsidRPr="00134DD2">
        <w:rPr>
          <w:rFonts w:ascii="Times New Roman" w:hAnsi="Times New Roman"/>
          <w:color w:val="000000"/>
          <w:sz w:val="28"/>
          <w:lang w:val="ru-RU"/>
        </w:rPr>
        <w:t>риски и угрозы при использовании Интернета;</w:t>
      </w:r>
    </w:p>
    <w:p w:rsidR="004C1DAA" w:rsidRPr="00134DD2" w:rsidRDefault="002C73FF">
      <w:pPr>
        <w:spacing w:after="0"/>
        <w:ind w:firstLine="600"/>
        <w:jc w:val="both"/>
        <w:rPr>
          <w:lang w:val="ru-RU"/>
        </w:rPr>
      </w:pPr>
      <w:r w:rsidRPr="00134DD2">
        <w:rPr>
          <w:rFonts w:ascii="Times New Roman" w:hAnsi="Times New Roman"/>
          <w:color w:val="000000"/>
          <w:sz w:val="28"/>
          <w:lang w:val="ru-RU"/>
        </w:rPr>
        <w:lastRenderedPageBreak/>
        <w:t>общие принципы безопасного поведения, необходимые для предупреждения возникновения опасных ситуаций в личном цифровом пространстве;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опасные явления цифровой среды: вредоносные программы и приложения и их разновидности;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кибергигиены, необходимые для предупреждения возникновения опасных ситуаций в цифровой среде;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противоправные действия в Интернете;</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4C1DAA" w:rsidRPr="00134DD2" w:rsidRDefault="002C73FF">
      <w:pPr>
        <w:spacing w:after="0"/>
        <w:ind w:firstLine="600"/>
        <w:jc w:val="both"/>
        <w:rPr>
          <w:lang w:val="ru-RU"/>
        </w:rPr>
      </w:pPr>
      <w:r w:rsidRPr="00134DD2">
        <w:rPr>
          <w:rFonts w:ascii="Times New Roman" w:hAnsi="Times New Roman"/>
          <w:color w:val="000000"/>
          <w:sz w:val="28"/>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C1DAA" w:rsidRPr="00134DD2" w:rsidRDefault="004C1DAA">
      <w:pPr>
        <w:spacing w:after="0"/>
        <w:ind w:left="120"/>
        <w:rPr>
          <w:lang w:val="ru-RU"/>
        </w:rPr>
      </w:pPr>
    </w:p>
    <w:p w:rsidR="004C1DAA" w:rsidRPr="00134DD2" w:rsidRDefault="002C73FF">
      <w:pPr>
        <w:spacing w:after="0"/>
        <w:ind w:left="120"/>
        <w:rPr>
          <w:lang w:val="ru-RU"/>
        </w:rPr>
      </w:pPr>
      <w:r w:rsidRPr="00134DD2">
        <w:rPr>
          <w:rFonts w:ascii="Times New Roman" w:hAnsi="Times New Roman"/>
          <w:b/>
          <w:color w:val="000000"/>
          <w:sz w:val="28"/>
          <w:lang w:val="ru-RU"/>
        </w:rPr>
        <w:t>Модуль № 11 «Основы противодействия экстремизму и терроризму»:</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понятия «экстремизм» и «терроризм», их содержание, причины, возможные варианты проявления и последствия;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цели и формы проявления террористических актов, их последствия, уровни террористической опасности;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основы общественно-государственной системы противодействия экстремизму и терроризму, контртеррористическая операция и её цели;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признаки вовлечения в террористическую деятельность, правила антитеррористического поведения;</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признаки угроз и подготовки различных форм терактов, порядок действий при их обнаружении;</w:t>
      </w:r>
    </w:p>
    <w:p w:rsidR="004C1DAA" w:rsidRPr="00134DD2" w:rsidRDefault="002C73FF">
      <w:pPr>
        <w:spacing w:after="0"/>
        <w:ind w:firstLine="600"/>
        <w:jc w:val="both"/>
        <w:rPr>
          <w:lang w:val="ru-RU"/>
        </w:rPr>
      </w:pPr>
      <w:r w:rsidRPr="00134DD2">
        <w:rPr>
          <w:rFonts w:ascii="Times New Roman" w:hAnsi="Times New Roman"/>
          <w:color w:val="000000"/>
          <w:sz w:val="28"/>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C1DAA" w:rsidRPr="00134DD2" w:rsidRDefault="004C1DAA">
      <w:pPr>
        <w:rPr>
          <w:lang w:val="ru-RU"/>
        </w:rPr>
        <w:sectPr w:rsidR="004C1DAA" w:rsidRPr="00134DD2">
          <w:pgSz w:w="11906" w:h="16383"/>
          <w:pgMar w:top="1134" w:right="850" w:bottom="1134" w:left="1701" w:header="720" w:footer="720" w:gutter="0"/>
          <w:cols w:space="720"/>
        </w:sectPr>
      </w:pPr>
    </w:p>
    <w:p w:rsidR="004C1DAA" w:rsidRPr="00134DD2" w:rsidRDefault="004C1DAA">
      <w:pPr>
        <w:spacing w:after="0"/>
        <w:ind w:left="120"/>
        <w:rPr>
          <w:lang w:val="ru-RU"/>
        </w:rPr>
      </w:pPr>
      <w:bookmarkStart w:id="4" w:name="block-46753047"/>
      <w:bookmarkEnd w:id="3"/>
    </w:p>
    <w:p w:rsidR="004C1DAA" w:rsidRPr="00134DD2" w:rsidRDefault="002C73FF">
      <w:pPr>
        <w:spacing w:after="0" w:line="264" w:lineRule="auto"/>
        <w:ind w:left="120"/>
        <w:jc w:val="both"/>
        <w:rPr>
          <w:lang w:val="ru-RU"/>
        </w:rPr>
      </w:pPr>
      <w:r w:rsidRPr="00134DD2">
        <w:rPr>
          <w:rFonts w:ascii="Times New Roman" w:hAnsi="Times New Roman"/>
          <w:b/>
          <w:color w:val="000000"/>
          <w:sz w:val="28"/>
          <w:lang w:val="ru-RU"/>
        </w:rPr>
        <w:t>ПЛАНИРУЕМЫЕ ОБРАЗОВАТЕЛЬНЫЕ РЕЗУЛЬТАТЫ</w:t>
      </w:r>
    </w:p>
    <w:p w:rsidR="004C1DAA" w:rsidRPr="00134DD2" w:rsidRDefault="004C1DAA">
      <w:pPr>
        <w:spacing w:after="0" w:line="264" w:lineRule="auto"/>
        <w:ind w:left="120"/>
        <w:jc w:val="both"/>
        <w:rPr>
          <w:lang w:val="ru-RU"/>
        </w:rPr>
      </w:pPr>
    </w:p>
    <w:p w:rsidR="004C1DAA" w:rsidRPr="00134DD2" w:rsidRDefault="002C73FF">
      <w:pPr>
        <w:spacing w:after="0"/>
        <w:ind w:left="120"/>
        <w:jc w:val="both"/>
        <w:rPr>
          <w:lang w:val="ru-RU"/>
        </w:rPr>
      </w:pPr>
      <w:r w:rsidRPr="00134DD2">
        <w:rPr>
          <w:rFonts w:ascii="Times New Roman" w:hAnsi="Times New Roman"/>
          <w:b/>
          <w:color w:val="333333"/>
          <w:sz w:val="28"/>
          <w:lang w:val="ru-RU"/>
        </w:rPr>
        <w:t>ЛИЧНОСТНЫЕ РЕЗУЛЬТАТЫ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4C1DAA" w:rsidRPr="00134DD2" w:rsidRDefault="002C73FF">
      <w:pPr>
        <w:spacing w:after="0"/>
        <w:ind w:firstLine="600"/>
        <w:jc w:val="both"/>
        <w:rPr>
          <w:lang w:val="ru-RU"/>
        </w:rPr>
      </w:pPr>
      <w:r w:rsidRPr="00134DD2">
        <w:rPr>
          <w:rFonts w:ascii="Times New Roman" w:hAnsi="Times New Roman"/>
          <w:color w:val="333333"/>
          <w:sz w:val="28"/>
          <w:lang w:val="ru-RU"/>
        </w:rPr>
        <w:t>Личностные результаты изучения ОБЗР включают:</w:t>
      </w:r>
    </w:p>
    <w:p w:rsidR="004C1DAA" w:rsidRPr="00134DD2" w:rsidRDefault="002C73FF">
      <w:pPr>
        <w:spacing w:after="0"/>
        <w:ind w:firstLine="600"/>
        <w:jc w:val="both"/>
        <w:rPr>
          <w:lang w:val="ru-RU"/>
        </w:rPr>
      </w:pPr>
      <w:r w:rsidRPr="00134DD2">
        <w:rPr>
          <w:rFonts w:ascii="Times New Roman" w:hAnsi="Times New Roman"/>
          <w:b/>
          <w:color w:val="333333"/>
          <w:sz w:val="28"/>
          <w:lang w:val="ru-RU"/>
        </w:rPr>
        <w:t>1) патриотическое воспитание: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формирование чувства гордости за свою Родину, ответственного отношения к выполнению конституционного долга – защите Отечества;</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2) гражданское воспитание: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активное участие в жизни семьи, организации, местного сообщества, родного края, страны;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lastRenderedPageBreak/>
        <w:t>неприятие любых форм экстремизма, дискриминации;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представление о способах противодействия коррупции;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готовность к участию в гуманитарной деятельности (волонтёрство, помощь людям, нуждающимся в ней);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3) духовно-нравственное воспитание: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ориентация на моральные ценности и нормы в ситуациях нравственного выбора;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lastRenderedPageBreak/>
        <w:t>4) эстетическое воспитание: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формирование гармоничной личности, развитие способности воспринимать, ценить и создавать прекрасное в повседневной жизни;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понимание взаимозависимости счастливого юношества и безопасного личного поведения в повседневной жизни;</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5) ценности научного познания: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6) физическое воспитание, формирование культуры здоровья и эмоционального благополучия: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осознание ценности жизни;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соблюдение правил безопасности, в том числе навыков безопасного поведения в Интернет–среде;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умение принимать себя и других людей, не осуждая;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умение осознавать эмоциональное состояние своё и других людей, уметь управлять собственным эмоциональным состоянием;</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сформированность навыка рефлексии, признание своего права на ошибку и такого же права другого человека;</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7) трудовое воспитание: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готовность адаптироваться в профессиональной среде;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уважение к труду и результатам трудовой деятельности;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8) экологическое воспитание: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осознание своей роли как гражданина и потребителя в условиях взаимосвязи природной, технологической и социальной сред;</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готовность к участию в практической деятельности экологической направленности;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4C1DAA" w:rsidRPr="00134DD2" w:rsidRDefault="004C1DAA">
      <w:pPr>
        <w:spacing w:after="0"/>
        <w:ind w:left="120"/>
        <w:jc w:val="both"/>
        <w:rPr>
          <w:lang w:val="ru-RU"/>
        </w:rPr>
      </w:pPr>
    </w:p>
    <w:p w:rsidR="004C1DAA" w:rsidRPr="00134DD2" w:rsidRDefault="002C73FF">
      <w:pPr>
        <w:spacing w:after="0"/>
        <w:ind w:left="120"/>
        <w:jc w:val="both"/>
        <w:rPr>
          <w:lang w:val="ru-RU"/>
        </w:rPr>
      </w:pPr>
      <w:r w:rsidRPr="00134DD2">
        <w:rPr>
          <w:rFonts w:ascii="Times New Roman" w:hAnsi="Times New Roman"/>
          <w:b/>
          <w:color w:val="333333"/>
          <w:sz w:val="28"/>
          <w:lang w:val="ru-RU"/>
        </w:rPr>
        <w:t>МЕТАПРЕДМЕТНЫЕ РЕЗУЛЬТАТЫ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Познавательные универсальные учебные действия</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Базовые логические действия: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выявлять и характеризовать существенные признаки объектов (явлений);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устанавливать существенный признак классификации, основания для обобщения и сравнения, критерии проводимого анализа;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с учётом предложенной задачи выявлять закономерности и противоречия в рассматриваемых фактах, данных и наблюдениях;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предлагать критерии для выявления закономерностей и противоречий;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выявлять дефицит информации, данных, необходимых для решения поставленной задачи;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Базовые исследовательские действия: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Работа с информацией: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выбирать, анализировать, систематизировать и интерпретировать информацию различных видов и форм представления;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эффективно запоминать и систематизировать информацию;</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овладение системой универсальных познавательных действий обеспечивает сформированность когнитивных навыков обучающихся.</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Коммуникативные универсальные учебные действия</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Общение: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сопоставлять свои суждения с суждениями других участников диалога, обнаруживать различие и сходство позиций;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Регулятивные универсальные учебные действия</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Самоорганизация: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выявлять проблемные вопросы, требующие решения в жизненных и учебных ситуациях;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Самоконтроль, эмоциональный интеллект:</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оценивать соответствие результата цели и условиям;</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управлять собственными эмоциями и не поддаваться эмоциям других людей, выявлять и анализировать их причины;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ставить себя на место другого человека, понимать мотивы и намерения другого человека, регулировать способ выражения эмоций;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осознанно относиться к другому человеку, его мнению, признавать право на ошибку свою и чужую;</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быть открытым себе и другим людям, осознавать невозможность контроля всего вокруг.</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Совместная деятельность:</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понимать и использовать преимущества командной и индивидуальной работы при решении конкретной учебной задачи;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w:t>
      </w:r>
      <w:r w:rsidRPr="00134DD2">
        <w:rPr>
          <w:rFonts w:ascii="Times New Roman" w:hAnsi="Times New Roman"/>
          <w:color w:val="333333"/>
          <w:sz w:val="28"/>
          <w:lang w:val="ru-RU"/>
        </w:rPr>
        <w:lastRenderedPageBreak/>
        <w:t>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4C1DAA" w:rsidRPr="00134DD2" w:rsidRDefault="002C73FF">
      <w:pPr>
        <w:spacing w:after="0"/>
        <w:ind w:firstLine="600"/>
        <w:rPr>
          <w:lang w:val="ru-RU"/>
        </w:rPr>
      </w:pPr>
      <w:bookmarkStart w:id="5" w:name="_Toc134720971"/>
      <w:bookmarkStart w:id="6" w:name="_Toc161857405"/>
      <w:bookmarkEnd w:id="5"/>
      <w:bookmarkEnd w:id="6"/>
      <w:r w:rsidRPr="00134DD2">
        <w:rPr>
          <w:rFonts w:ascii="Times New Roman" w:hAnsi="Times New Roman"/>
          <w:b/>
          <w:color w:val="333333"/>
          <w:sz w:val="28"/>
          <w:lang w:val="ru-RU"/>
        </w:rPr>
        <w:t>ПРЕДМЕТНЫЕ РЕЗУЛЬТАТЫ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Предметные результаты по ОБЗР должны обеспечивать:</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lastRenderedPageBreak/>
        <w:t>сформированность представлений о назначении, боевых свойствах и общем устройстве стрелкового оружия;</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C1DAA" w:rsidRPr="00134DD2" w:rsidRDefault="002C73FF">
      <w:pPr>
        <w:numPr>
          <w:ilvl w:val="0"/>
          <w:numId w:val="1"/>
        </w:numPr>
        <w:spacing w:after="0" w:line="264" w:lineRule="auto"/>
        <w:jc w:val="both"/>
        <w:rPr>
          <w:lang w:val="ru-RU"/>
        </w:rPr>
      </w:pPr>
      <w:r w:rsidRPr="00134DD2">
        <w:rPr>
          <w:rFonts w:ascii="Times New Roman" w:hAnsi="Times New Roman"/>
          <w:color w:val="333333"/>
          <w:sz w:val="28"/>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4C1DAA" w:rsidRPr="00134DD2" w:rsidRDefault="002C73FF">
      <w:pPr>
        <w:spacing w:after="0"/>
        <w:ind w:firstLine="600"/>
        <w:jc w:val="both"/>
        <w:rPr>
          <w:lang w:val="ru-RU"/>
        </w:rPr>
      </w:pPr>
      <w:r w:rsidRPr="00134DD2">
        <w:rPr>
          <w:rFonts w:ascii="Times New Roman" w:hAnsi="Times New Roman"/>
          <w:b/>
          <w:color w:val="333333"/>
          <w:sz w:val="28"/>
          <w:lang w:val="ru-RU"/>
        </w:rPr>
        <w:t xml:space="preserve">8 КЛАСС </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Предметные результаты по модулю № 1 «Безопасное и устойчивое развитие личности, общества, государства»: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объяснять значение Конституции Российской Федерации;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содержание статей 2, 4, 20, 41, 42, 58, 59 Конституции Российской Федерации, пояснять их значение для личности и общества;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понятия «национальные интересы» и «угрозы национальной безопасности», приводить примеры;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классификацию чрезвычайных ситуаций по масштабам и источникам возникновения, приводить примеры;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способы информирования и оповещения населения о чрезвычайных ситуациях;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объяснять порядок действий населения при объявлении эвакуации;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lastRenderedPageBreak/>
        <w:t>характеризовать современное состояние Вооружённых Сил Российской Федерации;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приводить примеры применения Вооружённых Сил Российской Федерациив борьбе с неонацизмом и международным терроризмом;</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понятия «воинская обязанность», «военная служба»;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содержание подготовки к службе в армии.</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Предметные результаты по модулю № 2 «Военная подготовка. Основы военных знаний»: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об истории зарождения и развития Вооруженных Сил Российской Федерации;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владеть информацией о направлениях подготовки к военной службе;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понимать необходимость подготовки к военной службе по основным направлениям;</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осознавать значимость каждого направления подготовки к военной службе в решении комплексных задач;</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составе, предназначении видов и родов Вооруженных Сил Российской Федерации;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понимать функции и задачи Вооруженных Сил Российской Федерации на современном этапе;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понимать значимость военной присяги для формирования образа российского военнослужащего – защитника Отечества;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об основных образцах вооружения и военной техники;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классификации видов вооружения и военной техники;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об основных тактико-технических характеристиках вооружения и военной техники;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об организационной структуре отделения и задачах личного состава в бою;</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современных элементах экипировки и бронезащиты военнослужащего;</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алгоритм надевания экипировки и средств бронезащиты;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вооружении отделения и тактико-технических характеристиках стрелкового оружия;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основные характеристики стрелкового оружия и ручных гранат;</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историю создания уставов и этапов становления современных общевоинских уставов Вооруженных Сил Российской Федерации;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структуру современных общевоинских уставов и понимать их значение для повседневной жизнедеятельности войск;</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lastRenderedPageBreak/>
        <w:t>понимать принцип единоначалия, принятый в Вооруженных Силах Российской Федерации;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порядке подчиненности и взаимоотношениях военнослужащих;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понимать порядок отдачи приказа (приказания) и их выполнения;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различать воинские звания и образцы военной формы одежды;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воинской дисциплине, ее сущности и значении;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понимать принципы достижения воинской дисциплины;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уметь оценивать риски нарушения воинской дисциплины;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основные положения Строевого устава;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обязанности военнослужащего перед построением и в строю;</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строевые приёмы на месте без оружия;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выполнять строевые приёмы на месте без оружия.</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Предметные результаты по модулю № 3 «Культура безопасности жизнедеятельности в современном обществе»: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значение безопасности жизнедеятельности для человека;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смысл понятий «опасность», «безопасность», «риск», «культура безопасности жизнедеятельности»;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классифицировать и характеризовать источники опасности;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и обосновывать общие принципы безопасного поведения; моделировать реальные ситуации и решать ситуационные задачи;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объяснять сходство и различия опасной и чрезвычайной ситуаций;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объяснять механизм перерастания повседневной ситуации в чрезвычайную ситуацию;</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приводить примеры различных угроз безопасности и характеризовать их;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и обосновывать правила поведения в опасных и чрезвычайных ситуациях.</w:t>
      </w:r>
    </w:p>
    <w:p w:rsidR="004C1DAA" w:rsidRPr="00134DD2" w:rsidRDefault="002C73FF">
      <w:pPr>
        <w:spacing w:after="0"/>
        <w:ind w:firstLine="600"/>
        <w:jc w:val="both"/>
        <w:rPr>
          <w:lang w:val="ru-RU"/>
        </w:rPr>
      </w:pPr>
      <w:r w:rsidRPr="00134DD2">
        <w:rPr>
          <w:rFonts w:ascii="Times New Roman" w:hAnsi="Times New Roman"/>
          <w:b/>
          <w:color w:val="333333"/>
          <w:sz w:val="28"/>
          <w:lang w:val="ru-RU"/>
        </w:rPr>
        <w:t>Предметные результаты по модулю № 4 «Безопасность в быту»:</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объяснять особенности жизнеобеспечения жилища;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классифицировать основные источники опасности в быту;</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объяснять права потребителя, выработать навыки безопасного выбора продуктов питания;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бытовые отравления и причины их возникновения;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lastRenderedPageBreak/>
        <w:t>раскрывать признаки отравления, иметь навыки профилактики пищевых отравлений;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и приёмы оказания первой помощи, иметь навыки безопасных действий при отравлениях, промывании желудка;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бытовые травмы и объяснять правила их предупреждения;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безопасного обращения с инструментами;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меры предосторожности от укусов различных животных;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владеть правилами комплектования и хранения домашней аптечки;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владеть правилами безопасного поведения и иметь навыки безопасных действий при опасных ситуациях в подъезде и лифте;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владеть правилами и иметь навыки приёмов оказания первой помощи при отравлении газом и электротравме;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пожар, его факторы и стадии развития;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объяснять условия и причины возникновения пожаров, характеризовать их возможные последствия;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безопасных действий при пожаре дома, на балконе, в подъезде, в лифте;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правильного использования первичных средств пожаротушения, оказания первой помощи;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права, обязанности и иметь представление об ответственности граждан в области пожарной безопасности;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порядок и иметь навыки вызова экстренных служб; знать порядок взаимодействия с экстренным службами;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об ответственности за ложные сообщения;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меры по предотвращению проникновения злоумышленников в дом;</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ситуации криминогенного характера;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поведения с малознакомыми людьми;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поведения и иметь навыки безопасных действий при попытке проникновения в дом посторонних;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классифицировать аварийные ситуации на коммунальных системах жизнеобеспечения;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lastRenderedPageBreak/>
        <w:t>иметь навыки безопасных действий при авариях на коммунальных системах жизнеобеспечения.</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Предметные результаты по модулю № 5 «Безопасность на транспорте»: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дорожного движения и объяснять их значение;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перечислять и характеризовать участников дорожного движения и элементы дороги;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условия обеспечения безопасности участников дорожного движения;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дорожного движения для пешеходов;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классифицировать и характеризовать дорожные знаки для пешеходов;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«дорожные ловушки» и объяснять правила их предупреждения;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безопасного перехода дороги;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применения световозвращающих элементов;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дорожного движения для пассажиров;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обязанности пассажиров маршрутных транспортных средств;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применения ремня безопасности и детских удерживающих устройств;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безопасных действий пассажиров при опасных и чрезвычайных ситуациях в маршрутных транспортных средствах;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поведения пассажира мотоцикла;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дорожного движения для водителя велосипеда, мопеда, лиц, использующих средства индивидуальной мобильности;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дорожные знаки для водителя велосипеда, сигналы велосипедиста;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подготовки и выработать навыки безопасного использования велосипеда;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требования правил дорожного движения к водителю мотоцикла;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классифицировать дорожно-транспортные происшествия и характеризовать причины их возникновения;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безопасных действий очевидца дорожно-транспортного происшествия;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порядок действий при пожаре на транспорте;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особенности и опасности на различных видах транспорта (внеуличного, железнодорожного, водного, воздушного);</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обязанности пассажиров отдельных видов транспорта;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безопасного поведения пассажиров при различных происшествиях на отдельных видах транспорта;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и иметь навыки оказания первой помощи при различных травмах в результате чрезвычайных ситуаций на транспорте;</w:t>
      </w:r>
    </w:p>
    <w:p w:rsidR="004C1DAA" w:rsidRPr="00134DD2" w:rsidRDefault="002C73FF">
      <w:pPr>
        <w:spacing w:after="0"/>
        <w:ind w:firstLine="600"/>
        <w:jc w:val="both"/>
        <w:rPr>
          <w:lang w:val="ru-RU"/>
        </w:rPr>
      </w:pPr>
      <w:r w:rsidRPr="00134DD2">
        <w:rPr>
          <w:rFonts w:ascii="Times New Roman" w:hAnsi="Times New Roman"/>
          <w:color w:val="333333"/>
          <w:sz w:val="28"/>
          <w:lang w:val="ru-RU"/>
        </w:rPr>
        <w:lastRenderedPageBreak/>
        <w:t>знать способы извлечения пострадавшего из транспорта.</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Предметные результаты по модулю № 6 «Безопасность в общественных местах»: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классифицировать общественные места;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потенциальные источники опасности в общественных местах;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вызова экстренных служб и порядок взаимодействия с ними;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уметь планировать действия в случае возникновения опасной или чрезвычайной ситуации;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риски массовых мероприятий и объяснять правила подготовки к посещению массовых мероприятий;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безопасного поведения при беспорядках в местах массового пребывания людей;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безопасных действий при попадании в толпу и давку;</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безопасных действий при обнаружении угрозы возникновения пожара;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и иметь навыки безопасных действий при эвакуации из общественных мест и зданий;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навыки безопасных действий при обрушениях зданий и сооружений;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опасности криминогенного и антиобщественного характера в общественных местах;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действий при взаимодействии с правоохранительными органами.</w:t>
      </w:r>
    </w:p>
    <w:p w:rsidR="004C1DAA" w:rsidRPr="00134DD2" w:rsidRDefault="002C73FF">
      <w:pPr>
        <w:spacing w:after="0"/>
        <w:ind w:firstLine="600"/>
        <w:jc w:val="both"/>
        <w:rPr>
          <w:lang w:val="ru-RU"/>
        </w:rPr>
      </w:pPr>
      <w:r w:rsidRPr="00134DD2">
        <w:rPr>
          <w:rFonts w:ascii="Times New Roman" w:hAnsi="Times New Roman"/>
          <w:b/>
          <w:color w:val="333333"/>
          <w:sz w:val="28"/>
          <w:lang w:val="ru-RU"/>
        </w:rPr>
        <w:t>9 КЛАСС</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Предметные результаты по модулю № 7 «Безопасность в природной среде»: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классифицировать и характеризовать чрезвычайные ситуации природного характера;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опасности в природной среде: дикие животные, змеи, насекомые и паукообразные, ядовитые грибы и растения;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безопасных действиях при встрече с дикими животными, змеями, насекомыми и паукообразными;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lastRenderedPageBreak/>
        <w:t>знать правила поведения для снижения риска отравления ядовитыми грибами и растениями;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автономные условия, раскрывать их опасности и порядок подготовки к ним;</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классифицировать и характеризовать природные пожары и их опасности;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факторы и причины возникновения пожаров;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представления о безопасных действиях при нахождении в зоне природного пожара;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правилах безопасного поведения в горах;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снежные лавины, камнепады, сели, оползни, их внешние признаки и опасности;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общие правила безопасного поведения на водоёмах;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купания, понимать различия между оборудованными и необорудованными пляжами;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само- и взаимопомощи терпящим бедствие на воде;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безопасных действиях при обнаружении тонущего человека летом и человека в полынье;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поведения при нахождении на плавсредствах и на льду;</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наводнения, их внешние признаки и опасности;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безопасных действиях при наводнении;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цунами, их внешние признаки и опасности;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безопасных действиях при нахождении в зоне цунами;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ураганы, смерчи, их внешние признаки и опасности;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безопасных действиях при ураганах и смерчах;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грозы, их внешние признаки и опасности;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безопасных действий при попадании в грозу;</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землетрясения и извержения вулканов и их опасности;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безопасных действиях при землетрясении, в том числе при попадании под завал;</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lastRenderedPageBreak/>
        <w:t>иметь представление о безопасных действиях при нахождении в зоне извержения вулкана;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смысл понятий «экология» и «экологическая культура»;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объяснять значение экологии для устойчивого развития общества;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правила безопасного поведения при неблагоприятной экологической обстановке (загрязнении атмосферы).</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Предметные результаты по модулю № 8 «Основы медицинских знаний. Оказание первой помощи»: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смысл понятий «здоровье» и «здоровый образ жизни» и их содержание, объяснять значение здоровья для человека;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факторы, влияющие на здоровье человека;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содержание элементов здорового образа жизни, объяснять пагубность вредных привычек;</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обосновывать личную ответственность за сохранение здоровья;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понятие «инфекционные заболевания», объяснять причины их возникновения;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понятие «неинфекционные заболевания» и давать их классификацию;</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факторы риска неинфекционных заболеваний;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соблюдения мер профилактики неинфекционных заболеваний и защиты от них;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назначение диспансеризации и раскрывать её задачи;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понятия «психическое здоровье» и «психическое благополучие»;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объяснять понятие «стресс» и его влияние на человека;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соблюдения мер профилактики стресса, раскрывать способы саморегуляции эмоциональных состояний;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понятие «первая помощь» и её содержание;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состояния, требующие оказания первой помощи;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lastRenderedPageBreak/>
        <w:t>знать универсальный алгоритм оказания первой помощи; знать назначение и состав аптечки первой помощи;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действий при оказании первой помощи в различных ситуациях;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приёмы психологической поддержки пострадавшего.</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Предметные результаты по модулю № 9 «Безопасность в социуме»: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общение и объяснять его значение для человека;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признаки и анализировать способы эффективного общения;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признаки конструктивного и деструктивного общения;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понятие «конфликт» и характеризовать стадии его развития, факторы и причины развития;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 ситуациях возникновения межличностных и групповых конфликтов;</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безопасные и эффективные способы избегания и разрешения конфликтных ситуаций;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безопасного поведения для снижения риска конфликта и безопасных действий при его опасных проявлениях;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способ разрешения конфликта с помощью третьей стороны (медиатора);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представление об опасных формах проявления конфликта: агрессия, домашнее насилие и буллинг;</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манипуляции в ходе межличностного общения;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приёмы распознавания манипуляций и знать способы противостояния ей;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современные молодёжные увлечения и опасности, связанные с ними, знать правила безопасного поведения;</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безопасного поведения при коммуникации с незнакомыми людьми.</w:t>
      </w:r>
    </w:p>
    <w:p w:rsidR="004C1DAA" w:rsidRPr="00134DD2" w:rsidRDefault="002C73FF">
      <w:pPr>
        <w:spacing w:after="0" w:line="264" w:lineRule="auto"/>
        <w:ind w:firstLine="600"/>
        <w:jc w:val="both"/>
        <w:rPr>
          <w:lang w:val="ru-RU"/>
        </w:rPr>
      </w:pPr>
      <w:r w:rsidRPr="00134DD2">
        <w:rPr>
          <w:rFonts w:ascii="Times New Roman" w:hAnsi="Times New Roman"/>
          <w:b/>
          <w:color w:val="333333"/>
          <w:sz w:val="28"/>
          <w:lang w:val="ru-RU"/>
        </w:rPr>
        <w:t>Предметные результаты по модулю № 10 «Безопасность в информационном пространстве»: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lastRenderedPageBreak/>
        <w:t>раскрывать понятие «цифровая среда», её характеристики и приводить примеры информационных и компьютерных угроз;</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объяснять положительные возможности цифровой среды;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риски и угрозы при использовании Интернета;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опасные явления цифровой среды;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классифицировать и оценивать риски вредоносных программ и приложений, их разновидностей;</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соблюдения правил кибергигиены для предупреждения возникновения опасных ситуаций в цифровой среде;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основные виды опасного и запрещённого контента в Интернете и характеризовать его признаки;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раскрывать приёмы распознавания опасностей при использовании Интернета;</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противоправные действия в Интернете;</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характеризовать деструктивные течения в Интернете, их признаки и опасности;</w:t>
      </w:r>
    </w:p>
    <w:p w:rsidR="004C1DAA" w:rsidRPr="00134DD2" w:rsidRDefault="002C73FF">
      <w:pPr>
        <w:spacing w:after="0" w:line="264" w:lineRule="auto"/>
        <w:ind w:firstLine="600"/>
        <w:jc w:val="both"/>
        <w:rPr>
          <w:lang w:val="ru-RU"/>
        </w:rPr>
      </w:pPr>
      <w:r w:rsidRPr="00134DD2">
        <w:rPr>
          <w:rFonts w:ascii="Times New Roman" w:hAnsi="Times New Roman"/>
          <w:color w:val="333333"/>
          <w:sz w:val="28"/>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4C1DAA" w:rsidRPr="00134DD2" w:rsidRDefault="002C73FF">
      <w:pPr>
        <w:spacing w:after="0"/>
        <w:ind w:firstLine="600"/>
        <w:jc w:val="both"/>
        <w:rPr>
          <w:lang w:val="ru-RU"/>
        </w:rPr>
      </w:pPr>
      <w:r w:rsidRPr="00134DD2">
        <w:rPr>
          <w:rFonts w:ascii="Times New Roman" w:hAnsi="Times New Roman"/>
          <w:b/>
          <w:color w:val="333333"/>
          <w:sz w:val="28"/>
          <w:lang w:val="ru-RU"/>
        </w:rPr>
        <w:t>Предметные результаты по модулю № 11 «Основы противодействия экстремизму и терроризму»:</w:t>
      </w:r>
    </w:p>
    <w:p w:rsidR="004C1DAA" w:rsidRPr="00134DD2" w:rsidRDefault="002C73FF">
      <w:pPr>
        <w:spacing w:after="0"/>
        <w:ind w:firstLine="600"/>
        <w:jc w:val="both"/>
        <w:rPr>
          <w:lang w:val="ru-RU"/>
        </w:rPr>
      </w:pPr>
      <w:r w:rsidRPr="00134DD2">
        <w:rPr>
          <w:rFonts w:ascii="Times New Roman" w:hAnsi="Times New Roman"/>
          <w:color w:val="333333"/>
          <w:sz w:val="28"/>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4C1DAA" w:rsidRPr="00134DD2" w:rsidRDefault="002C73FF">
      <w:pPr>
        <w:spacing w:after="0"/>
        <w:ind w:firstLine="600"/>
        <w:jc w:val="both"/>
        <w:rPr>
          <w:lang w:val="ru-RU"/>
        </w:rPr>
      </w:pPr>
      <w:r w:rsidRPr="00134DD2">
        <w:rPr>
          <w:rFonts w:ascii="Times New Roman" w:hAnsi="Times New Roman"/>
          <w:color w:val="333333"/>
          <w:sz w:val="28"/>
          <w:lang w:val="ru-RU"/>
        </w:rPr>
        <w:t>раскрывать цели и формы проявления террористических актов, характеризовать их последствия;</w:t>
      </w:r>
    </w:p>
    <w:p w:rsidR="004C1DAA" w:rsidRPr="00134DD2" w:rsidRDefault="002C73FF">
      <w:pPr>
        <w:spacing w:after="0"/>
        <w:ind w:firstLine="600"/>
        <w:jc w:val="both"/>
        <w:rPr>
          <w:lang w:val="ru-RU"/>
        </w:rPr>
      </w:pPr>
      <w:r w:rsidRPr="00134DD2">
        <w:rPr>
          <w:rFonts w:ascii="Times New Roman" w:hAnsi="Times New Roman"/>
          <w:color w:val="333333"/>
          <w:sz w:val="28"/>
          <w:lang w:val="ru-RU"/>
        </w:rPr>
        <w:t>раскрывать основы общественно-государственной системы, роль личности в противодействии экстремизму и терроризму;</w:t>
      </w:r>
    </w:p>
    <w:p w:rsidR="004C1DAA" w:rsidRPr="00134DD2" w:rsidRDefault="002C73FF">
      <w:pPr>
        <w:spacing w:after="0"/>
        <w:ind w:firstLine="600"/>
        <w:jc w:val="both"/>
        <w:rPr>
          <w:lang w:val="ru-RU"/>
        </w:rPr>
      </w:pPr>
      <w:r w:rsidRPr="00134DD2">
        <w:rPr>
          <w:rFonts w:ascii="Times New Roman" w:hAnsi="Times New Roman"/>
          <w:color w:val="333333"/>
          <w:sz w:val="28"/>
          <w:lang w:val="ru-RU"/>
        </w:rPr>
        <w:t>знать уровни террористической опасности и цели контртеррористической операции;</w:t>
      </w:r>
    </w:p>
    <w:p w:rsidR="004C1DAA" w:rsidRPr="00134DD2" w:rsidRDefault="002C73FF">
      <w:pPr>
        <w:spacing w:after="0"/>
        <w:ind w:firstLine="600"/>
        <w:jc w:val="both"/>
        <w:rPr>
          <w:lang w:val="ru-RU"/>
        </w:rPr>
      </w:pPr>
      <w:r w:rsidRPr="00134DD2">
        <w:rPr>
          <w:rFonts w:ascii="Times New Roman" w:hAnsi="Times New Roman"/>
          <w:color w:val="333333"/>
          <w:sz w:val="28"/>
          <w:lang w:val="ru-RU"/>
        </w:rPr>
        <w:t>характеризовать признаки вовлечения в террористическую деятельность;</w:t>
      </w:r>
    </w:p>
    <w:p w:rsidR="004C1DAA" w:rsidRPr="00134DD2" w:rsidRDefault="002C73FF">
      <w:pPr>
        <w:spacing w:after="0"/>
        <w:ind w:firstLine="600"/>
        <w:jc w:val="both"/>
        <w:rPr>
          <w:lang w:val="ru-RU"/>
        </w:rPr>
      </w:pPr>
      <w:r w:rsidRPr="00134DD2">
        <w:rPr>
          <w:rFonts w:ascii="Times New Roman" w:hAnsi="Times New Roman"/>
          <w:color w:val="333333"/>
          <w:sz w:val="28"/>
          <w:lang w:val="ru-RU"/>
        </w:rPr>
        <w:lastRenderedPageBreak/>
        <w:t>иметь навыки соблюдения правил антитеррористического поведения и безопасных действий при обнаружении признаков вербовки;</w:t>
      </w:r>
    </w:p>
    <w:p w:rsidR="004C1DAA" w:rsidRPr="00134DD2" w:rsidRDefault="002C73FF">
      <w:pPr>
        <w:spacing w:after="0"/>
        <w:ind w:firstLine="600"/>
        <w:jc w:val="both"/>
        <w:rPr>
          <w:lang w:val="ru-RU"/>
        </w:rPr>
      </w:pPr>
      <w:r w:rsidRPr="00134DD2">
        <w:rPr>
          <w:rFonts w:ascii="Times New Roman" w:hAnsi="Times New Roman"/>
          <w:color w:val="333333"/>
          <w:sz w:val="28"/>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4C1DAA" w:rsidRPr="00134DD2" w:rsidRDefault="002C73FF">
      <w:pPr>
        <w:spacing w:after="0"/>
        <w:ind w:firstLine="600"/>
        <w:jc w:val="both"/>
        <w:rPr>
          <w:lang w:val="ru-RU"/>
        </w:rPr>
      </w:pPr>
      <w:r w:rsidRPr="00134DD2">
        <w:rPr>
          <w:rFonts w:ascii="Times New Roman" w:hAnsi="Times New Roman"/>
          <w:color w:val="333333"/>
          <w:sz w:val="28"/>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C1DAA" w:rsidRPr="00134DD2" w:rsidRDefault="004C1DAA">
      <w:pPr>
        <w:rPr>
          <w:lang w:val="ru-RU"/>
        </w:rPr>
        <w:sectPr w:rsidR="004C1DAA" w:rsidRPr="00134DD2">
          <w:pgSz w:w="11906" w:h="16383"/>
          <w:pgMar w:top="1134" w:right="850" w:bottom="1134" w:left="1701" w:header="720" w:footer="720" w:gutter="0"/>
          <w:cols w:space="720"/>
        </w:sectPr>
      </w:pPr>
    </w:p>
    <w:p w:rsidR="004C1DAA" w:rsidRDefault="002C73FF">
      <w:pPr>
        <w:spacing w:after="0"/>
        <w:ind w:left="120"/>
      </w:pPr>
      <w:bookmarkStart w:id="7" w:name="block-46753043"/>
      <w:bookmarkEnd w:id="4"/>
      <w:r w:rsidRPr="00134DD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C1DAA" w:rsidRDefault="002C73F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4451"/>
        <w:gridCol w:w="2918"/>
        <w:gridCol w:w="4745"/>
      </w:tblGrid>
      <w:tr w:rsidR="004C1DAA">
        <w:trPr>
          <w:trHeight w:val="144"/>
          <w:tblCellSpacing w:w="20" w:type="nil"/>
        </w:trPr>
        <w:tc>
          <w:tcPr>
            <w:tcW w:w="897" w:type="dxa"/>
            <w:vMerge w:val="restart"/>
            <w:tcMar>
              <w:top w:w="50" w:type="dxa"/>
              <w:left w:w="100" w:type="dxa"/>
            </w:tcMar>
            <w:vAlign w:val="center"/>
          </w:tcPr>
          <w:p w:rsidR="004C1DAA" w:rsidRDefault="002C73FF">
            <w:pPr>
              <w:spacing w:after="0"/>
              <w:ind w:left="135"/>
            </w:pPr>
            <w:r>
              <w:rPr>
                <w:rFonts w:ascii="Times New Roman" w:hAnsi="Times New Roman"/>
                <w:b/>
                <w:color w:val="000000"/>
                <w:sz w:val="24"/>
              </w:rPr>
              <w:t xml:space="preserve">№ п/п </w:t>
            </w:r>
          </w:p>
          <w:p w:rsidR="004C1DAA" w:rsidRDefault="004C1DAA">
            <w:pPr>
              <w:spacing w:after="0"/>
              <w:ind w:left="135"/>
            </w:pPr>
          </w:p>
        </w:tc>
        <w:tc>
          <w:tcPr>
            <w:tcW w:w="3168" w:type="dxa"/>
            <w:vMerge w:val="restart"/>
            <w:tcMar>
              <w:top w:w="50" w:type="dxa"/>
              <w:left w:w="100" w:type="dxa"/>
            </w:tcMar>
            <w:vAlign w:val="center"/>
          </w:tcPr>
          <w:p w:rsidR="004C1DAA" w:rsidRDefault="002C73FF">
            <w:pPr>
              <w:spacing w:after="0"/>
              <w:ind w:left="135"/>
            </w:pPr>
            <w:r>
              <w:rPr>
                <w:rFonts w:ascii="Times New Roman" w:hAnsi="Times New Roman"/>
                <w:b/>
                <w:color w:val="000000"/>
                <w:sz w:val="24"/>
              </w:rPr>
              <w:t xml:space="preserve">Наименование разделов и тем программы </w:t>
            </w:r>
          </w:p>
          <w:p w:rsidR="004C1DAA" w:rsidRDefault="004C1DAA">
            <w:pPr>
              <w:spacing w:after="0"/>
              <w:ind w:left="135"/>
            </w:pPr>
          </w:p>
        </w:tc>
        <w:tc>
          <w:tcPr>
            <w:tcW w:w="1857" w:type="dxa"/>
            <w:tcMar>
              <w:top w:w="50" w:type="dxa"/>
              <w:left w:w="100" w:type="dxa"/>
            </w:tcMar>
            <w:vAlign w:val="center"/>
          </w:tcPr>
          <w:p w:rsidR="004C1DAA" w:rsidRDefault="002C73FF">
            <w:pPr>
              <w:spacing w:after="0"/>
            </w:pPr>
            <w:r>
              <w:rPr>
                <w:rFonts w:ascii="Times New Roman" w:hAnsi="Times New Roman"/>
                <w:b/>
                <w:color w:val="000000"/>
                <w:sz w:val="24"/>
              </w:rPr>
              <w:t>Количество часов</w:t>
            </w:r>
          </w:p>
        </w:tc>
        <w:tc>
          <w:tcPr>
            <w:tcW w:w="4745" w:type="dxa"/>
            <w:vMerge w:val="restart"/>
            <w:tcMar>
              <w:top w:w="50" w:type="dxa"/>
              <w:left w:w="100" w:type="dxa"/>
            </w:tcMar>
            <w:vAlign w:val="center"/>
          </w:tcPr>
          <w:p w:rsidR="004C1DAA" w:rsidRDefault="002C73FF">
            <w:pPr>
              <w:spacing w:after="0"/>
              <w:ind w:left="135"/>
            </w:pPr>
            <w:r>
              <w:rPr>
                <w:rFonts w:ascii="Times New Roman" w:hAnsi="Times New Roman"/>
                <w:b/>
                <w:color w:val="000000"/>
                <w:sz w:val="24"/>
              </w:rPr>
              <w:t xml:space="preserve">Электронные (цифровые) образовательные ресурсы </w:t>
            </w:r>
          </w:p>
          <w:p w:rsidR="004C1DAA" w:rsidRDefault="004C1DAA">
            <w:pPr>
              <w:spacing w:after="0"/>
              <w:ind w:left="135"/>
            </w:pPr>
          </w:p>
        </w:tc>
      </w:tr>
      <w:tr w:rsidR="004C1DAA">
        <w:trPr>
          <w:trHeight w:val="144"/>
          <w:tblCellSpacing w:w="20" w:type="nil"/>
        </w:trPr>
        <w:tc>
          <w:tcPr>
            <w:tcW w:w="0" w:type="auto"/>
            <w:vMerge/>
            <w:tcBorders>
              <w:top w:val="nil"/>
            </w:tcBorders>
            <w:tcMar>
              <w:top w:w="50" w:type="dxa"/>
              <w:left w:w="100" w:type="dxa"/>
            </w:tcMar>
          </w:tcPr>
          <w:p w:rsidR="004C1DAA" w:rsidRDefault="004C1DAA"/>
        </w:tc>
        <w:tc>
          <w:tcPr>
            <w:tcW w:w="0" w:type="auto"/>
            <w:vMerge/>
            <w:tcBorders>
              <w:top w:val="nil"/>
            </w:tcBorders>
            <w:tcMar>
              <w:top w:w="50" w:type="dxa"/>
              <w:left w:w="100" w:type="dxa"/>
            </w:tcMar>
          </w:tcPr>
          <w:p w:rsidR="004C1DAA" w:rsidRDefault="004C1DAA"/>
        </w:tc>
        <w:tc>
          <w:tcPr>
            <w:tcW w:w="1857" w:type="dxa"/>
            <w:tcMar>
              <w:top w:w="50" w:type="dxa"/>
              <w:left w:w="100" w:type="dxa"/>
            </w:tcMar>
            <w:vAlign w:val="center"/>
          </w:tcPr>
          <w:p w:rsidR="004C1DAA" w:rsidRDefault="002C73FF">
            <w:pPr>
              <w:spacing w:after="0"/>
              <w:ind w:left="135"/>
            </w:pPr>
            <w:r>
              <w:rPr>
                <w:rFonts w:ascii="Times New Roman" w:hAnsi="Times New Roman"/>
                <w:b/>
                <w:color w:val="000000"/>
                <w:sz w:val="24"/>
              </w:rPr>
              <w:t xml:space="preserve">Всего </w:t>
            </w:r>
          </w:p>
          <w:p w:rsidR="004C1DAA" w:rsidRDefault="004C1DAA">
            <w:pPr>
              <w:spacing w:after="0"/>
              <w:ind w:left="135"/>
            </w:pPr>
          </w:p>
        </w:tc>
        <w:tc>
          <w:tcPr>
            <w:tcW w:w="0" w:type="auto"/>
            <w:vMerge/>
            <w:tcBorders>
              <w:top w:val="nil"/>
            </w:tcBorders>
            <w:tcMar>
              <w:top w:w="50" w:type="dxa"/>
              <w:left w:w="100" w:type="dxa"/>
            </w:tcMar>
          </w:tcPr>
          <w:p w:rsidR="004C1DAA" w:rsidRDefault="004C1DAA"/>
        </w:tc>
      </w:tr>
      <w:tr w:rsidR="004C1DAA" w:rsidRPr="00440BDE">
        <w:trPr>
          <w:trHeight w:val="144"/>
          <w:tblCellSpacing w:w="20" w:type="nil"/>
        </w:trPr>
        <w:tc>
          <w:tcPr>
            <w:tcW w:w="897" w:type="dxa"/>
            <w:tcMar>
              <w:top w:w="50" w:type="dxa"/>
              <w:left w:w="100" w:type="dxa"/>
            </w:tcMar>
            <w:vAlign w:val="center"/>
          </w:tcPr>
          <w:p w:rsidR="004C1DAA" w:rsidRDefault="002C73FF">
            <w:pPr>
              <w:spacing w:after="0"/>
            </w:pPr>
            <w:r>
              <w:rPr>
                <w:rFonts w:ascii="Times New Roman" w:hAnsi="Times New Roman"/>
                <w:color w:val="000000"/>
                <w:sz w:val="24"/>
              </w:rPr>
              <w:t>1</w:t>
            </w:r>
          </w:p>
        </w:tc>
        <w:tc>
          <w:tcPr>
            <w:tcW w:w="316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Модуль "Безопасное и устойчивое развитие личности, общества, государства"</w:t>
            </w:r>
          </w:p>
        </w:tc>
        <w:tc>
          <w:tcPr>
            <w:tcW w:w="1857"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4 </w:t>
            </w:r>
          </w:p>
        </w:tc>
        <w:tc>
          <w:tcPr>
            <w:tcW w:w="4745"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/7</w:t>
              </w:r>
              <w:r>
                <w:rPr>
                  <w:rFonts w:ascii="Times New Roman" w:hAnsi="Times New Roman"/>
                  <w:color w:val="0000FF"/>
                  <w:u w:val="single"/>
                </w:rPr>
                <w:t>f</w:t>
              </w:r>
              <w:r w:rsidRPr="00134DD2">
                <w:rPr>
                  <w:rFonts w:ascii="Times New Roman" w:hAnsi="Times New Roman"/>
                  <w:color w:val="0000FF"/>
                  <w:u w:val="single"/>
                  <w:lang w:val="ru-RU"/>
                </w:rPr>
                <w:t>419506</w:t>
              </w:r>
            </w:hyperlink>
          </w:p>
        </w:tc>
      </w:tr>
      <w:tr w:rsidR="004C1DAA" w:rsidRPr="00134DD2">
        <w:trPr>
          <w:trHeight w:val="144"/>
          <w:tblCellSpacing w:w="20" w:type="nil"/>
        </w:trPr>
        <w:tc>
          <w:tcPr>
            <w:tcW w:w="897" w:type="dxa"/>
            <w:tcMar>
              <w:top w:w="50" w:type="dxa"/>
              <w:left w:w="100" w:type="dxa"/>
            </w:tcMar>
            <w:vAlign w:val="center"/>
          </w:tcPr>
          <w:p w:rsidR="004C1DAA" w:rsidRDefault="002C73FF">
            <w:pPr>
              <w:spacing w:after="0"/>
            </w:pPr>
            <w:r>
              <w:rPr>
                <w:rFonts w:ascii="Times New Roman" w:hAnsi="Times New Roman"/>
                <w:color w:val="000000"/>
                <w:sz w:val="24"/>
              </w:rPr>
              <w:t>2</w:t>
            </w:r>
          </w:p>
        </w:tc>
        <w:tc>
          <w:tcPr>
            <w:tcW w:w="316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Модуль "Военная подготовка. Основы военных знаний"</w:t>
            </w:r>
          </w:p>
        </w:tc>
        <w:tc>
          <w:tcPr>
            <w:tcW w:w="1857"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9 </w:t>
            </w:r>
          </w:p>
        </w:tc>
        <w:tc>
          <w:tcPr>
            <w:tcW w:w="4745"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/7</w:t>
              </w:r>
              <w:r>
                <w:rPr>
                  <w:rFonts w:ascii="Times New Roman" w:hAnsi="Times New Roman"/>
                  <w:color w:val="0000FF"/>
                  <w:u w:val="single"/>
                </w:rPr>
                <w:t>f</w:t>
              </w:r>
              <w:r w:rsidRPr="00134DD2">
                <w:rPr>
                  <w:rFonts w:ascii="Times New Roman" w:hAnsi="Times New Roman"/>
                  <w:color w:val="0000FF"/>
                  <w:u w:val="single"/>
                  <w:lang w:val="ru-RU"/>
                </w:rPr>
                <w:t>419506</w:t>
              </w:r>
            </w:hyperlink>
          </w:p>
        </w:tc>
      </w:tr>
      <w:tr w:rsidR="004C1DAA" w:rsidRPr="00134DD2">
        <w:trPr>
          <w:trHeight w:val="144"/>
          <w:tblCellSpacing w:w="20" w:type="nil"/>
        </w:trPr>
        <w:tc>
          <w:tcPr>
            <w:tcW w:w="897" w:type="dxa"/>
            <w:tcMar>
              <w:top w:w="50" w:type="dxa"/>
              <w:left w:w="100" w:type="dxa"/>
            </w:tcMar>
            <w:vAlign w:val="center"/>
          </w:tcPr>
          <w:p w:rsidR="004C1DAA" w:rsidRDefault="002C73FF">
            <w:pPr>
              <w:spacing w:after="0"/>
            </w:pPr>
            <w:r>
              <w:rPr>
                <w:rFonts w:ascii="Times New Roman" w:hAnsi="Times New Roman"/>
                <w:color w:val="000000"/>
                <w:sz w:val="24"/>
              </w:rPr>
              <w:t>3</w:t>
            </w:r>
          </w:p>
        </w:tc>
        <w:tc>
          <w:tcPr>
            <w:tcW w:w="316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Модуль "Культура безопасности жизнедеятельности в современном обществе"</w:t>
            </w:r>
          </w:p>
        </w:tc>
        <w:tc>
          <w:tcPr>
            <w:tcW w:w="1857"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2 </w:t>
            </w:r>
          </w:p>
        </w:tc>
        <w:tc>
          <w:tcPr>
            <w:tcW w:w="4745"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/7</w:t>
              </w:r>
              <w:r>
                <w:rPr>
                  <w:rFonts w:ascii="Times New Roman" w:hAnsi="Times New Roman"/>
                  <w:color w:val="0000FF"/>
                  <w:u w:val="single"/>
                </w:rPr>
                <w:t>f</w:t>
              </w:r>
              <w:r w:rsidRPr="00134DD2">
                <w:rPr>
                  <w:rFonts w:ascii="Times New Roman" w:hAnsi="Times New Roman"/>
                  <w:color w:val="0000FF"/>
                  <w:u w:val="single"/>
                  <w:lang w:val="ru-RU"/>
                </w:rPr>
                <w:t>419506</w:t>
              </w:r>
            </w:hyperlink>
          </w:p>
        </w:tc>
      </w:tr>
      <w:tr w:rsidR="004C1DAA" w:rsidRPr="00134DD2">
        <w:trPr>
          <w:trHeight w:val="144"/>
          <w:tblCellSpacing w:w="20" w:type="nil"/>
        </w:trPr>
        <w:tc>
          <w:tcPr>
            <w:tcW w:w="897" w:type="dxa"/>
            <w:tcMar>
              <w:top w:w="50" w:type="dxa"/>
              <w:left w:w="100" w:type="dxa"/>
            </w:tcMar>
            <w:vAlign w:val="center"/>
          </w:tcPr>
          <w:p w:rsidR="004C1DAA" w:rsidRDefault="002C73FF">
            <w:pPr>
              <w:spacing w:after="0"/>
            </w:pPr>
            <w:r>
              <w:rPr>
                <w:rFonts w:ascii="Times New Roman" w:hAnsi="Times New Roman"/>
                <w:color w:val="000000"/>
                <w:sz w:val="24"/>
              </w:rPr>
              <w:t>4</w:t>
            </w:r>
          </w:p>
        </w:tc>
        <w:tc>
          <w:tcPr>
            <w:tcW w:w="3168" w:type="dxa"/>
            <w:tcMar>
              <w:top w:w="50" w:type="dxa"/>
              <w:left w:w="100" w:type="dxa"/>
            </w:tcMar>
            <w:vAlign w:val="center"/>
          </w:tcPr>
          <w:p w:rsidR="004C1DAA" w:rsidRDefault="002C73FF">
            <w:pPr>
              <w:spacing w:after="0"/>
              <w:ind w:left="135"/>
            </w:pPr>
            <w:r>
              <w:rPr>
                <w:rFonts w:ascii="Times New Roman" w:hAnsi="Times New Roman"/>
                <w:color w:val="000000"/>
                <w:sz w:val="24"/>
              </w:rPr>
              <w:t>Модуль "Безопасность в быту"</w:t>
            </w:r>
          </w:p>
        </w:tc>
        <w:tc>
          <w:tcPr>
            <w:tcW w:w="1857"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6 </w:t>
            </w:r>
          </w:p>
        </w:tc>
        <w:tc>
          <w:tcPr>
            <w:tcW w:w="4745"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/7</w:t>
              </w:r>
              <w:r>
                <w:rPr>
                  <w:rFonts w:ascii="Times New Roman" w:hAnsi="Times New Roman"/>
                  <w:color w:val="0000FF"/>
                  <w:u w:val="single"/>
                </w:rPr>
                <w:t>f</w:t>
              </w:r>
              <w:r w:rsidRPr="00134DD2">
                <w:rPr>
                  <w:rFonts w:ascii="Times New Roman" w:hAnsi="Times New Roman"/>
                  <w:color w:val="0000FF"/>
                  <w:u w:val="single"/>
                  <w:lang w:val="ru-RU"/>
                </w:rPr>
                <w:t>419506</w:t>
              </w:r>
            </w:hyperlink>
          </w:p>
        </w:tc>
      </w:tr>
      <w:tr w:rsidR="004C1DAA" w:rsidRPr="00134DD2">
        <w:trPr>
          <w:trHeight w:val="144"/>
          <w:tblCellSpacing w:w="20" w:type="nil"/>
        </w:trPr>
        <w:tc>
          <w:tcPr>
            <w:tcW w:w="897" w:type="dxa"/>
            <w:tcMar>
              <w:top w:w="50" w:type="dxa"/>
              <w:left w:w="100" w:type="dxa"/>
            </w:tcMar>
            <w:vAlign w:val="center"/>
          </w:tcPr>
          <w:p w:rsidR="004C1DAA" w:rsidRDefault="002C73FF">
            <w:pPr>
              <w:spacing w:after="0"/>
            </w:pPr>
            <w:r>
              <w:rPr>
                <w:rFonts w:ascii="Times New Roman" w:hAnsi="Times New Roman"/>
                <w:color w:val="000000"/>
                <w:sz w:val="24"/>
              </w:rPr>
              <w:t>5</w:t>
            </w:r>
          </w:p>
        </w:tc>
        <w:tc>
          <w:tcPr>
            <w:tcW w:w="3168" w:type="dxa"/>
            <w:tcMar>
              <w:top w:w="50" w:type="dxa"/>
              <w:left w:w="100" w:type="dxa"/>
            </w:tcMar>
            <w:vAlign w:val="center"/>
          </w:tcPr>
          <w:p w:rsidR="004C1DAA" w:rsidRDefault="002C73FF">
            <w:pPr>
              <w:spacing w:after="0"/>
              <w:ind w:left="135"/>
            </w:pPr>
            <w:r>
              <w:rPr>
                <w:rFonts w:ascii="Times New Roman" w:hAnsi="Times New Roman"/>
                <w:color w:val="000000"/>
                <w:sz w:val="24"/>
              </w:rPr>
              <w:t>Модуль "Безопасность на транспорте"</w:t>
            </w:r>
          </w:p>
        </w:tc>
        <w:tc>
          <w:tcPr>
            <w:tcW w:w="1857"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7 </w:t>
            </w:r>
          </w:p>
        </w:tc>
        <w:tc>
          <w:tcPr>
            <w:tcW w:w="4745"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/7</w:t>
              </w:r>
              <w:r>
                <w:rPr>
                  <w:rFonts w:ascii="Times New Roman" w:hAnsi="Times New Roman"/>
                  <w:color w:val="0000FF"/>
                  <w:u w:val="single"/>
                </w:rPr>
                <w:t>f</w:t>
              </w:r>
              <w:r w:rsidRPr="00134DD2">
                <w:rPr>
                  <w:rFonts w:ascii="Times New Roman" w:hAnsi="Times New Roman"/>
                  <w:color w:val="0000FF"/>
                  <w:u w:val="single"/>
                  <w:lang w:val="ru-RU"/>
                </w:rPr>
                <w:t>419506</w:t>
              </w:r>
            </w:hyperlink>
          </w:p>
        </w:tc>
      </w:tr>
      <w:tr w:rsidR="004C1DAA" w:rsidRPr="00134DD2">
        <w:trPr>
          <w:trHeight w:val="144"/>
          <w:tblCellSpacing w:w="20" w:type="nil"/>
        </w:trPr>
        <w:tc>
          <w:tcPr>
            <w:tcW w:w="897" w:type="dxa"/>
            <w:tcMar>
              <w:top w:w="50" w:type="dxa"/>
              <w:left w:w="100" w:type="dxa"/>
            </w:tcMar>
            <w:vAlign w:val="center"/>
          </w:tcPr>
          <w:p w:rsidR="004C1DAA" w:rsidRDefault="002C73FF">
            <w:pPr>
              <w:spacing w:after="0"/>
            </w:pPr>
            <w:r>
              <w:rPr>
                <w:rFonts w:ascii="Times New Roman" w:hAnsi="Times New Roman"/>
                <w:color w:val="000000"/>
                <w:sz w:val="24"/>
              </w:rPr>
              <w:t>6</w:t>
            </w:r>
          </w:p>
        </w:tc>
        <w:tc>
          <w:tcPr>
            <w:tcW w:w="316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Модуль "Безопасность в общественных местах"</w:t>
            </w:r>
          </w:p>
        </w:tc>
        <w:tc>
          <w:tcPr>
            <w:tcW w:w="1857"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6 </w:t>
            </w:r>
          </w:p>
        </w:tc>
        <w:tc>
          <w:tcPr>
            <w:tcW w:w="4745"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/7</w:t>
              </w:r>
              <w:r>
                <w:rPr>
                  <w:rFonts w:ascii="Times New Roman" w:hAnsi="Times New Roman"/>
                  <w:color w:val="0000FF"/>
                  <w:u w:val="single"/>
                </w:rPr>
                <w:t>f</w:t>
              </w:r>
              <w:r w:rsidRPr="00134DD2">
                <w:rPr>
                  <w:rFonts w:ascii="Times New Roman" w:hAnsi="Times New Roman"/>
                  <w:color w:val="0000FF"/>
                  <w:u w:val="single"/>
                  <w:lang w:val="ru-RU"/>
                </w:rPr>
                <w:t>419506</w:t>
              </w:r>
            </w:hyperlink>
          </w:p>
        </w:tc>
      </w:tr>
      <w:tr w:rsidR="004C1DAA">
        <w:trPr>
          <w:trHeight w:val="144"/>
          <w:tblCellSpacing w:w="20" w:type="nil"/>
        </w:trPr>
        <w:tc>
          <w:tcPr>
            <w:tcW w:w="0" w:type="auto"/>
            <w:gridSpan w:val="2"/>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ОБЩЕЕ КОЛИЧЕСТВО ЧАСОВ ПО ПРОГРАММЕ</w:t>
            </w:r>
          </w:p>
        </w:tc>
        <w:tc>
          <w:tcPr>
            <w:tcW w:w="2918"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4745" w:type="dxa"/>
            <w:tcMar>
              <w:top w:w="50" w:type="dxa"/>
              <w:left w:w="100" w:type="dxa"/>
            </w:tcMar>
            <w:vAlign w:val="center"/>
          </w:tcPr>
          <w:p w:rsidR="004C1DAA" w:rsidRDefault="004C1DAA"/>
        </w:tc>
      </w:tr>
    </w:tbl>
    <w:p w:rsidR="004C1DAA" w:rsidRDefault="004C1DAA">
      <w:pPr>
        <w:sectPr w:rsidR="004C1DAA">
          <w:pgSz w:w="16383" w:h="11906" w:orient="landscape"/>
          <w:pgMar w:top="1134" w:right="850" w:bottom="1134" w:left="1701" w:header="720" w:footer="720" w:gutter="0"/>
          <w:cols w:space="720"/>
        </w:sectPr>
      </w:pPr>
    </w:p>
    <w:p w:rsidR="004C1DAA" w:rsidRDefault="002C73F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18"/>
        <w:gridCol w:w="4293"/>
        <w:gridCol w:w="2971"/>
        <w:gridCol w:w="4902"/>
      </w:tblGrid>
      <w:tr w:rsidR="004C1DAA">
        <w:trPr>
          <w:trHeight w:val="144"/>
          <w:tblCellSpacing w:w="20" w:type="nil"/>
        </w:trPr>
        <w:tc>
          <w:tcPr>
            <w:tcW w:w="930" w:type="dxa"/>
            <w:vMerge w:val="restart"/>
            <w:tcMar>
              <w:top w:w="50" w:type="dxa"/>
              <w:left w:w="100" w:type="dxa"/>
            </w:tcMar>
            <w:vAlign w:val="center"/>
          </w:tcPr>
          <w:p w:rsidR="004C1DAA" w:rsidRDefault="002C73FF">
            <w:pPr>
              <w:spacing w:after="0"/>
              <w:ind w:left="135"/>
            </w:pPr>
            <w:r>
              <w:rPr>
                <w:rFonts w:ascii="Times New Roman" w:hAnsi="Times New Roman"/>
                <w:b/>
                <w:color w:val="000000"/>
                <w:sz w:val="24"/>
              </w:rPr>
              <w:t xml:space="preserve">№ п/п </w:t>
            </w:r>
          </w:p>
          <w:p w:rsidR="004C1DAA" w:rsidRDefault="004C1DAA">
            <w:pPr>
              <w:spacing w:after="0"/>
              <w:ind w:left="135"/>
            </w:pPr>
          </w:p>
        </w:tc>
        <w:tc>
          <w:tcPr>
            <w:tcW w:w="2816" w:type="dxa"/>
            <w:vMerge w:val="restart"/>
            <w:tcMar>
              <w:top w:w="50" w:type="dxa"/>
              <w:left w:w="100" w:type="dxa"/>
            </w:tcMar>
            <w:vAlign w:val="center"/>
          </w:tcPr>
          <w:p w:rsidR="004C1DAA" w:rsidRDefault="002C73FF">
            <w:pPr>
              <w:spacing w:after="0"/>
              <w:ind w:left="135"/>
            </w:pPr>
            <w:r>
              <w:rPr>
                <w:rFonts w:ascii="Times New Roman" w:hAnsi="Times New Roman"/>
                <w:b/>
                <w:color w:val="000000"/>
                <w:sz w:val="24"/>
              </w:rPr>
              <w:t xml:space="preserve">Наименование разделов и тем программы </w:t>
            </w:r>
          </w:p>
          <w:p w:rsidR="004C1DAA" w:rsidRDefault="004C1DAA">
            <w:pPr>
              <w:spacing w:after="0"/>
              <w:ind w:left="135"/>
            </w:pPr>
          </w:p>
        </w:tc>
        <w:tc>
          <w:tcPr>
            <w:tcW w:w="1890" w:type="dxa"/>
            <w:tcMar>
              <w:top w:w="50" w:type="dxa"/>
              <w:left w:w="100" w:type="dxa"/>
            </w:tcMar>
            <w:vAlign w:val="center"/>
          </w:tcPr>
          <w:p w:rsidR="004C1DAA" w:rsidRDefault="002C73FF">
            <w:pPr>
              <w:spacing w:after="0"/>
            </w:pPr>
            <w:r>
              <w:rPr>
                <w:rFonts w:ascii="Times New Roman" w:hAnsi="Times New Roman"/>
                <w:b/>
                <w:color w:val="000000"/>
                <w:sz w:val="24"/>
              </w:rPr>
              <w:t>Количество часов</w:t>
            </w:r>
          </w:p>
        </w:tc>
        <w:tc>
          <w:tcPr>
            <w:tcW w:w="4902" w:type="dxa"/>
            <w:vMerge w:val="restart"/>
            <w:tcMar>
              <w:top w:w="50" w:type="dxa"/>
              <w:left w:w="100" w:type="dxa"/>
            </w:tcMar>
            <w:vAlign w:val="center"/>
          </w:tcPr>
          <w:p w:rsidR="004C1DAA" w:rsidRDefault="002C73FF">
            <w:pPr>
              <w:spacing w:after="0"/>
              <w:ind w:left="135"/>
            </w:pPr>
            <w:r>
              <w:rPr>
                <w:rFonts w:ascii="Times New Roman" w:hAnsi="Times New Roman"/>
                <w:b/>
                <w:color w:val="000000"/>
                <w:sz w:val="24"/>
              </w:rPr>
              <w:t xml:space="preserve">Электронные (цифровые) образовательные ресурсы </w:t>
            </w:r>
          </w:p>
          <w:p w:rsidR="004C1DAA" w:rsidRDefault="004C1DAA">
            <w:pPr>
              <w:spacing w:after="0"/>
              <w:ind w:left="135"/>
            </w:pPr>
          </w:p>
        </w:tc>
      </w:tr>
      <w:tr w:rsidR="004C1DAA">
        <w:trPr>
          <w:trHeight w:val="144"/>
          <w:tblCellSpacing w:w="20" w:type="nil"/>
        </w:trPr>
        <w:tc>
          <w:tcPr>
            <w:tcW w:w="0" w:type="auto"/>
            <w:vMerge/>
            <w:tcBorders>
              <w:top w:val="nil"/>
            </w:tcBorders>
            <w:tcMar>
              <w:top w:w="50" w:type="dxa"/>
              <w:left w:w="100" w:type="dxa"/>
            </w:tcMar>
          </w:tcPr>
          <w:p w:rsidR="004C1DAA" w:rsidRDefault="004C1DAA"/>
        </w:tc>
        <w:tc>
          <w:tcPr>
            <w:tcW w:w="0" w:type="auto"/>
            <w:vMerge/>
            <w:tcBorders>
              <w:top w:val="nil"/>
            </w:tcBorders>
            <w:tcMar>
              <w:top w:w="50" w:type="dxa"/>
              <w:left w:w="100" w:type="dxa"/>
            </w:tcMar>
          </w:tcPr>
          <w:p w:rsidR="004C1DAA" w:rsidRDefault="004C1DAA"/>
        </w:tc>
        <w:tc>
          <w:tcPr>
            <w:tcW w:w="1890" w:type="dxa"/>
            <w:tcMar>
              <w:top w:w="50" w:type="dxa"/>
              <w:left w:w="100" w:type="dxa"/>
            </w:tcMar>
            <w:vAlign w:val="center"/>
          </w:tcPr>
          <w:p w:rsidR="004C1DAA" w:rsidRDefault="002C73FF">
            <w:pPr>
              <w:spacing w:after="0"/>
              <w:ind w:left="135"/>
            </w:pPr>
            <w:r>
              <w:rPr>
                <w:rFonts w:ascii="Times New Roman" w:hAnsi="Times New Roman"/>
                <w:b/>
                <w:color w:val="000000"/>
                <w:sz w:val="24"/>
              </w:rPr>
              <w:t xml:space="preserve">Всего </w:t>
            </w:r>
          </w:p>
          <w:p w:rsidR="004C1DAA" w:rsidRDefault="004C1DAA">
            <w:pPr>
              <w:spacing w:after="0"/>
              <w:ind w:left="135"/>
            </w:pPr>
          </w:p>
        </w:tc>
        <w:tc>
          <w:tcPr>
            <w:tcW w:w="0" w:type="auto"/>
            <w:vMerge/>
            <w:tcBorders>
              <w:top w:val="nil"/>
            </w:tcBorders>
            <w:tcMar>
              <w:top w:w="50" w:type="dxa"/>
              <w:left w:w="100" w:type="dxa"/>
            </w:tcMar>
          </w:tcPr>
          <w:p w:rsidR="004C1DAA" w:rsidRDefault="004C1DAA"/>
        </w:tc>
      </w:tr>
      <w:tr w:rsidR="004C1DAA" w:rsidRPr="00134DD2">
        <w:trPr>
          <w:trHeight w:val="144"/>
          <w:tblCellSpacing w:w="20" w:type="nil"/>
        </w:trPr>
        <w:tc>
          <w:tcPr>
            <w:tcW w:w="930" w:type="dxa"/>
            <w:tcMar>
              <w:top w:w="50" w:type="dxa"/>
              <w:left w:w="100" w:type="dxa"/>
            </w:tcMar>
            <w:vAlign w:val="center"/>
          </w:tcPr>
          <w:p w:rsidR="004C1DAA" w:rsidRDefault="002C73FF">
            <w:pPr>
              <w:spacing w:after="0"/>
            </w:pPr>
            <w:r>
              <w:rPr>
                <w:rFonts w:ascii="Times New Roman" w:hAnsi="Times New Roman"/>
                <w:color w:val="000000"/>
                <w:sz w:val="24"/>
              </w:rPr>
              <w:t>1</w:t>
            </w:r>
          </w:p>
        </w:tc>
        <w:tc>
          <w:tcPr>
            <w:tcW w:w="2816"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Модуль "Безопасность в природной среде"</w:t>
            </w:r>
          </w:p>
        </w:tc>
        <w:tc>
          <w:tcPr>
            <w:tcW w:w="1890"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9 </w:t>
            </w:r>
          </w:p>
        </w:tc>
        <w:tc>
          <w:tcPr>
            <w:tcW w:w="4902"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/7</w:t>
              </w:r>
              <w:r>
                <w:rPr>
                  <w:rFonts w:ascii="Times New Roman" w:hAnsi="Times New Roman"/>
                  <w:color w:val="0000FF"/>
                  <w:u w:val="single"/>
                </w:rPr>
                <w:t>f</w:t>
              </w:r>
              <w:r w:rsidRPr="00134DD2">
                <w:rPr>
                  <w:rFonts w:ascii="Times New Roman" w:hAnsi="Times New Roman"/>
                  <w:color w:val="0000FF"/>
                  <w:u w:val="single"/>
                  <w:lang w:val="ru-RU"/>
                </w:rPr>
                <w:t>41</w:t>
              </w:r>
              <w:r>
                <w:rPr>
                  <w:rFonts w:ascii="Times New Roman" w:hAnsi="Times New Roman"/>
                  <w:color w:val="0000FF"/>
                  <w:u w:val="single"/>
                </w:rPr>
                <w:t>b</w:t>
              </w:r>
              <w:r w:rsidRPr="00134DD2">
                <w:rPr>
                  <w:rFonts w:ascii="Times New Roman" w:hAnsi="Times New Roman"/>
                  <w:color w:val="0000FF"/>
                  <w:u w:val="single"/>
                  <w:lang w:val="ru-RU"/>
                </w:rPr>
                <w:t>590</w:t>
              </w:r>
            </w:hyperlink>
          </w:p>
        </w:tc>
      </w:tr>
      <w:tr w:rsidR="004C1DAA" w:rsidRPr="00134DD2">
        <w:trPr>
          <w:trHeight w:val="144"/>
          <w:tblCellSpacing w:w="20" w:type="nil"/>
        </w:trPr>
        <w:tc>
          <w:tcPr>
            <w:tcW w:w="930" w:type="dxa"/>
            <w:tcMar>
              <w:top w:w="50" w:type="dxa"/>
              <w:left w:w="100" w:type="dxa"/>
            </w:tcMar>
            <w:vAlign w:val="center"/>
          </w:tcPr>
          <w:p w:rsidR="004C1DAA" w:rsidRDefault="002C73FF">
            <w:pPr>
              <w:spacing w:after="0"/>
            </w:pPr>
            <w:r>
              <w:rPr>
                <w:rFonts w:ascii="Times New Roman" w:hAnsi="Times New Roman"/>
                <w:color w:val="000000"/>
                <w:sz w:val="24"/>
              </w:rPr>
              <w:t>2</w:t>
            </w:r>
          </w:p>
        </w:tc>
        <w:tc>
          <w:tcPr>
            <w:tcW w:w="2816"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Модуль "Основы медицинских знаний. Оказание первой помощи"</w:t>
            </w:r>
          </w:p>
        </w:tc>
        <w:tc>
          <w:tcPr>
            <w:tcW w:w="1890"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7 </w:t>
            </w:r>
          </w:p>
        </w:tc>
        <w:tc>
          <w:tcPr>
            <w:tcW w:w="4902"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/7</w:t>
              </w:r>
              <w:r>
                <w:rPr>
                  <w:rFonts w:ascii="Times New Roman" w:hAnsi="Times New Roman"/>
                  <w:color w:val="0000FF"/>
                  <w:u w:val="single"/>
                </w:rPr>
                <w:t>f</w:t>
              </w:r>
              <w:r w:rsidRPr="00134DD2">
                <w:rPr>
                  <w:rFonts w:ascii="Times New Roman" w:hAnsi="Times New Roman"/>
                  <w:color w:val="0000FF"/>
                  <w:u w:val="single"/>
                  <w:lang w:val="ru-RU"/>
                </w:rPr>
                <w:t>41</w:t>
              </w:r>
              <w:r>
                <w:rPr>
                  <w:rFonts w:ascii="Times New Roman" w:hAnsi="Times New Roman"/>
                  <w:color w:val="0000FF"/>
                  <w:u w:val="single"/>
                </w:rPr>
                <w:t>b</w:t>
              </w:r>
              <w:r w:rsidRPr="00134DD2">
                <w:rPr>
                  <w:rFonts w:ascii="Times New Roman" w:hAnsi="Times New Roman"/>
                  <w:color w:val="0000FF"/>
                  <w:u w:val="single"/>
                  <w:lang w:val="ru-RU"/>
                </w:rPr>
                <w:t>590</w:t>
              </w:r>
            </w:hyperlink>
          </w:p>
        </w:tc>
      </w:tr>
      <w:tr w:rsidR="004C1DAA" w:rsidRPr="00134DD2">
        <w:trPr>
          <w:trHeight w:val="144"/>
          <w:tblCellSpacing w:w="20" w:type="nil"/>
        </w:trPr>
        <w:tc>
          <w:tcPr>
            <w:tcW w:w="930" w:type="dxa"/>
            <w:tcMar>
              <w:top w:w="50" w:type="dxa"/>
              <w:left w:w="100" w:type="dxa"/>
            </w:tcMar>
            <w:vAlign w:val="center"/>
          </w:tcPr>
          <w:p w:rsidR="004C1DAA" w:rsidRDefault="002C73FF">
            <w:pPr>
              <w:spacing w:after="0"/>
            </w:pPr>
            <w:r>
              <w:rPr>
                <w:rFonts w:ascii="Times New Roman" w:hAnsi="Times New Roman"/>
                <w:color w:val="000000"/>
                <w:sz w:val="24"/>
              </w:rPr>
              <w:t>3</w:t>
            </w:r>
          </w:p>
        </w:tc>
        <w:tc>
          <w:tcPr>
            <w:tcW w:w="2816" w:type="dxa"/>
            <w:tcMar>
              <w:top w:w="50" w:type="dxa"/>
              <w:left w:w="100" w:type="dxa"/>
            </w:tcMar>
            <w:vAlign w:val="center"/>
          </w:tcPr>
          <w:p w:rsidR="004C1DAA" w:rsidRDefault="002C73FF">
            <w:pPr>
              <w:spacing w:after="0"/>
              <w:ind w:left="135"/>
            </w:pPr>
            <w:r>
              <w:rPr>
                <w:rFonts w:ascii="Times New Roman" w:hAnsi="Times New Roman"/>
                <w:color w:val="000000"/>
                <w:sz w:val="24"/>
              </w:rPr>
              <w:t>Модуль "Безопасность в социуме"</w:t>
            </w:r>
          </w:p>
        </w:tc>
        <w:tc>
          <w:tcPr>
            <w:tcW w:w="1890"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6 </w:t>
            </w:r>
          </w:p>
        </w:tc>
        <w:tc>
          <w:tcPr>
            <w:tcW w:w="4902"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/7</w:t>
              </w:r>
              <w:r>
                <w:rPr>
                  <w:rFonts w:ascii="Times New Roman" w:hAnsi="Times New Roman"/>
                  <w:color w:val="0000FF"/>
                  <w:u w:val="single"/>
                </w:rPr>
                <w:t>f</w:t>
              </w:r>
              <w:r w:rsidRPr="00134DD2">
                <w:rPr>
                  <w:rFonts w:ascii="Times New Roman" w:hAnsi="Times New Roman"/>
                  <w:color w:val="0000FF"/>
                  <w:u w:val="single"/>
                  <w:lang w:val="ru-RU"/>
                </w:rPr>
                <w:t>41</w:t>
              </w:r>
              <w:r>
                <w:rPr>
                  <w:rFonts w:ascii="Times New Roman" w:hAnsi="Times New Roman"/>
                  <w:color w:val="0000FF"/>
                  <w:u w:val="single"/>
                </w:rPr>
                <w:t>b</w:t>
              </w:r>
              <w:r w:rsidRPr="00134DD2">
                <w:rPr>
                  <w:rFonts w:ascii="Times New Roman" w:hAnsi="Times New Roman"/>
                  <w:color w:val="0000FF"/>
                  <w:u w:val="single"/>
                  <w:lang w:val="ru-RU"/>
                </w:rPr>
                <w:t>590</w:t>
              </w:r>
            </w:hyperlink>
          </w:p>
        </w:tc>
      </w:tr>
      <w:tr w:rsidR="004C1DAA" w:rsidRPr="00134DD2">
        <w:trPr>
          <w:trHeight w:val="144"/>
          <w:tblCellSpacing w:w="20" w:type="nil"/>
        </w:trPr>
        <w:tc>
          <w:tcPr>
            <w:tcW w:w="930" w:type="dxa"/>
            <w:tcMar>
              <w:top w:w="50" w:type="dxa"/>
              <w:left w:w="100" w:type="dxa"/>
            </w:tcMar>
            <w:vAlign w:val="center"/>
          </w:tcPr>
          <w:p w:rsidR="004C1DAA" w:rsidRDefault="002C73FF">
            <w:pPr>
              <w:spacing w:after="0"/>
            </w:pPr>
            <w:r>
              <w:rPr>
                <w:rFonts w:ascii="Times New Roman" w:hAnsi="Times New Roman"/>
                <w:color w:val="000000"/>
                <w:sz w:val="24"/>
              </w:rPr>
              <w:t>4</w:t>
            </w:r>
          </w:p>
        </w:tc>
        <w:tc>
          <w:tcPr>
            <w:tcW w:w="2816"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Модуль "Безопасность в информационном пространстве"</w:t>
            </w:r>
          </w:p>
        </w:tc>
        <w:tc>
          <w:tcPr>
            <w:tcW w:w="1890"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5 </w:t>
            </w:r>
          </w:p>
        </w:tc>
        <w:tc>
          <w:tcPr>
            <w:tcW w:w="4902"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/7</w:t>
              </w:r>
              <w:r>
                <w:rPr>
                  <w:rFonts w:ascii="Times New Roman" w:hAnsi="Times New Roman"/>
                  <w:color w:val="0000FF"/>
                  <w:u w:val="single"/>
                </w:rPr>
                <w:t>f</w:t>
              </w:r>
              <w:r w:rsidRPr="00134DD2">
                <w:rPr>
                  <w:rFonts w:ascii="Times New Roman" w:hAnsi="Times New Roman"/>
                  <w:color w:val="0000FF"/>
                  <w:u w:val="single"/>
                  <w:lang w:val="ru-RU"/>
                </w:rPr>
                <w:t>41</w:t>
              </w:r>
              <w:r>
                <w:rPr>
                  <w:rFonts w:ascii="Times New Roman" w:hAnsi="Times New Roman"/>
                  <w:color w:val="0000FF"/>
                  <w:u w:val="single"/>
                </w:rPr>
                <w:t>b</w:t>
              </w:r>
              <w:r w:rsidRPr="00134DD2">
                <w:rPr>
                  <w:rFonts w:ascii="Times New Roman" w:hAnsi="Times New Roman"/>
                  <w:color w:val="0000FF"/>
                  <w:u w:val="single"/>
                  <w:lang w:val="ru-RU"/>
                </w:rPr>
                <w:t>590</w:t>
              </w:r>
            </w:hyperlink>
          </w:p>
        </w:tc>
      </w:tr>
      <w:tr w:rsidR="004C1DAA" w:rsidRPr="00134DD2">
        <w:trPr>
          <w:trHeight w:val="144"/>
          <w:tblCellSpacing w:w="20" w:type="nil"/>
        </w:trPr>
        <w:tc>
          <w:tcPr>
            <w:tcW w:w="930" w:type="dxa"/>
            <w:tcMar>
              <w:top w:w="50" w:type="dxa"/>
              <w:left w:w="100" w:type="dxa"/>
            </w:tcMar>
            <w:vAlign w:val="center"/>
          </w:tcPr>
          <w:p w:rsidR="004C1DAA" w:rsidRDefault="002C73FF">
            <w:pPr>
              <w:spacing w:after="0"/>
            </w:pPr>
            <w:r>
              <w:rPr>
                <w:rFonts w:ascii="Times New Roman" w:hAnsi="Times New Roman"/>
                <w:color w:val="000000"/>
                <w:sz w:val="24"/>
              </w:rPr>
              <w:t>5</w:t>
            </w:r>
          </w:p>
        </w:tc>
        <w:tc>
          <w:tcPr>
            <w:tcW w:w="2816"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Модуль "Основы противодействия экстремизму и терроризму"</w:t>
            </w:r>
          </w:p>
        </w:tc>
        <w:tc>
          <w:tcPr>
            <w:tcW w:w="1890"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7 </w:t>
            </w:r>
          </w:p>
        </w:tc>
        <w:tc>
          <w:tcPr>
            <w:tcW w:w="4902"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/7</w:t>
              </w:r>
              <w:r>
                <w:rPr>
                  <w:rFonts w:ascii="Times New Roman" w:hAnsi="Times New Roman"/>
                  <w:color w:val="0000FF"/>
                  <w:u w:val="single"/>
                </w:rPr>
                <w:t>f</w:t>
              </w:r>
              <w:r w:rsidRPr="00134DD2">
                <w:rPr>
                  <w:rFonts w:ascii="Times New Roman" w:hAnsi="Times New Roman"/>
                  <w:color w:val="0000FF"/>
                  <w:u w:val="single"/>
                  <w:lang w:val="ru-RU"/>
                </w:rPr>
                <w:t>41</w:t>
              </w:r>
              <w:r>
                <w:rPr>
                  <w:rFonts w:ascii="Times New Roman" w:hAnsi="Times New Roman"/>
                  <w:color w:val="0000FF"/>
                  <w:u w:val="single"/>
                </w:rPr>
                <w:t>b</w:t>
              </w:r>
              <w:r w:rsidRPr="00134DD2">
                <w:rPr>
                  <w:rFonts w:ascii="Times New Roman" w:hAnsi="Times New Roman"/>
                  <w:color w:val="0000FF"/>
                  <w:u w:val="single"/>
                  <w:lang w:val="ru-RU"/>
                </w:rPr>
                <w:t>590</w:t>
              </w:r>
            </w:hyperlink>
          </w:p>
        </w:tc>
      </w:tr>
      <w:tr w:rsidR="004C1DAA">
        <w:trPr>
          <w:trHeight w:val="144"/>
          <w:tblCellSpacing w:w="20" w:type="nil"/>
        </w:trPr>
        <w:tc>
          <w:tcPr>
            <w:tcW w:w="0" w:type="auto"/>
            <w:gridSpan w:val="2"/>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ОБЩЕЕ КОЛИЧЕСТВО ЧАСОВ ПО ПРОГРАММЕ</w:t>
            </w:r>
          </w:p>
        </w:tc>
        <w:tc>
          <w:tcPr>
            <w:tcW w:w="2971"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4902" w:type="dxa"/>
            <w:tcMar>
              <w:top w:w="50" w:type="dxa"/>
              <w:left w:w="100" w:type="dxa"/>
            </w:tcMar>
            <w:vAlign w:val="center"/>
          </w:tcPr>
          <w:p w:rsidR="004C1DAA" w:rsidRDefault="004C1DAA"/>
        </w:tc>
      </w:tr>
    </w:tbl>
    <w:p w:rsidR="004C1DAA" w:rsidRDefault="004C1DAA">
      <w:pPr>
        <w:sectPr w:rsidR="004C1DAA">
          <w:pgSz w:w="16383" w:h="11906" w:orient="landscape"/>
          <w:pgMar w:top="1134" w:right="850" w:bottom="1134" w:left="1701" w:header="720" w:footer="720" w:gutter="0"/>
          <w:cols w:space="720"/>
        </w:sectPr>
      </w:pPr>
    </w:p>
    <w:p w:rsidR="004C1DAA" w:rsidRDefault="004C1DAA">
      <w:pPr>
        <w:sectPr w:rsidR="004C1DAA">
          <w:pgSz w:w="16383" w:h="11906" w:orient="landscape"/>
          <w:pgMar w:top="1134" w:right="850" w:bottom="1134" w:left="1701" w:header="720" w:footer="720" w:gutter="0"/>
          <w:cols w:space="720"/>
        </w:sectPr>
      </w:pPr>
    </w:p>
    <w:p w:rsidR="004C1DAA" w:rsidRDefault="002C73FF">
      <w:pPr>
        <w:spacing w:after="0"/>
        <w:ind w:left="120"/>
      </w:pPr>
      <w:bookmarkStart w:id="8" w:name="block-46753044"/>
      <w:bookmarkEnd w:id="7"/>
      <w:r>
        <w:rPr>
          <w:rFonts w:ascii="Times New Roman" w:hAnsi="Times New Roman"/>
          <w:b/>
          <w:color w:val="000000"/>
          <w:sz w:val="28"/>
        </w:rPr>
        <w:lastRenderedPageBreak/>
        <w:t xml:space="preserve"> ПОУРОЧНОЕ ПЛАНИРОВАНИЕ </w:t>
      </w:r>
    </w:p>
    <w:p w:rsidR="004C1DAA" w:rsidRDefault="002C73F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73"/>
        <w:gridCol w:w="3212"/>
        <w:gridCol w:w="3388"/>
      </w:tblGrid>
      <w:tr w:rsidR="004C1DAA">
        <w:trPr>
          <w:trHeight w:val="144"/>
          <w:tblCellSpacing w:w="20" w:type="nil"/>
        </w:trPr>
        <w:tc>
          <w:tcPr>
            <w:tcW w:w="1080" w:type="dxa"/>
            <w:vMerge w:val="restart"/>
            <w:tcMar>
              <w:top w:w="50" w:type="dxa"/>
              <w:left w:w="100" w:type="dxa"/>
            </w:tcMar>
            <w:vAlign w:val="center"/>
          </w:tcPr>
          <w:p w:rsidR="004C1DAA" w:rsidRDefault="002C73FF">
            <w:pPr>
              <w:spacing w:after="0"/>
              <w:ind w:left="135"/>
            </w:pPr>
            <w:r>
              <w:rPr>
                <w:rFonts w:ascii="Times New Roman" w:hAnsi="Times New Roman"/>
                <w:b/>
                <w:color w:val="000000"/>
                <w:sz w:val="24"/>
              </w:rPr>
              <w:t xml:space="preserve">№ п/п </w:t>
            </w:r>
          </w:p>
          <w:p w:rsidR="004C1DAA" w:rsidRDefault="004C1DAA">
            <w:pPr>
              <w:spacing w:after="0"/>
              <w:ind w:left="135"/>
            </w:pPr>
          </w:p>
        </w:tc>
        <w:tc>
          <w:tcPr>
            <w:tcW w:w="4673" w:type="dxa"/>
            <w:vMerge w:val="restart"/>
            <w:tcMar>
              <w:top w:w="50" w:type="dxa"/>
              <w:left w:w="100" w:type="dxa"/>
            </w:tcMar>
            <w:vAlign w:val="center"/>
          </w:tcPr>
          <w:p w:rsidR="004C1DAA" w:rsidRDefault="002C73FF">
            <w:pPr>
              <w:spacing w:after="0"/>
              <w:ind w:left="135"/>
            </w:pPr>
            <w:r>
              <w:rPr>
                <w:rFonts w:ascii="Times New Roman" w:hAnsi="Times New Roman"/>
                <w:b/>
                <w:color w:val="000000"/>
                <w:sz w:val="24"/>
              </w:rPr>
              <w:t xml:space="preserve">Тема урока </w:t>
            </w:r>
          </w:p>
          <w:p w:rsidR="004C1DAA" w:rsidRDefault="004C1DAA">
            <w:pPr>
              <w:spacing w:after="0"/>
              <w:ind w:left="135"/>
            </w:pPr>
          </w:p>
        </w:tc>
        <w:tc>
          <w:tcPr>
            <w:tcW w:w="2044" w:type="dxa"/>
            <w:tcMar>
              <w:top w:w="50" w:type="dxa"/>
              <w:left w:w="100" w:type="dxa"/>
            </w:tcMar>
            <w:vAlign w:val="center"/>
          </w:tcPr>
          <w:p w:rsidR="004C1DAA" w:rsidRDefault="002C73FF">
            <w:pPr>
              <w:spacing w:after="0"/>
            </w:pPr>
            <w:r>
              <w:rPr>
                <w:rFonts w:ascii="Times New Roman" w:hAnsi="Times New Roman"/>
                <w:b/>
                <w:color w:val="000000"/>
                <w:sz w:val="24"/>
              </w:rPr>
              <w:t>Количество часов</w:t>
            </w:r>
          </w:p>
        </w:tc>
        <w:tc>
          <w:tcPr>
            <w:tcW w:w="3388" w:type="dxa"/>
            <w:vMerge w:val="restart"/>
            <w:tcMar>
              <w:top w:w="50" w:type="dxa"/>
              <w:left w:w="100" w:type="dxa"/>
            </w:tcMar>
            <w:vAlign w:val="center"/>
          </w:tcPr>
          <w:p w:rsidR="004C1DAA" w:rsidRDefault="002C73FF">
            <w:pPr>
              <w:spacing w:after="0"/>
              <w:ind w:left="135"/>
            </w:pPr>
            <w:r>
              <w:rPr>
                <w:rFonts w:ascii="Times New Roman" w:hAnsi="Times New Roman"/>
                <w:b/>
                <w:color w:val="000000"/>
                <w:sz w:val="24"/>
              </w:rPr>
              <w:t xml:space="preserve">Электронные цифровые образовательные ресурсы </w:t>
            </w:r>
          </w:p>
          <w:p w:rsidR="004C1DAA" w:rsidRDefault="004C1DAA">
            <w:pPr>
              <w:spacing w:after="0"/>
              <w:ind w:left="135"/>
            </w:pPr>
          </w:p>
        </w:tc>
      </w:tr>
      <w:tr w:rsidR="004C1DAA">
        <w:trPr>
          <w:trHeight w:val="144"/>
          <w:tblCellSpacing w:w="20" w:type="nil"/>
        </w:trPr>
        <w:tc>
          <w:tcPr>
            <w:tcW w:w="0" w:type="auto"/>
            <w:vMerge/>
            <w:tcBorders>
              <w:top w:val="nil"/>
            </w:tcBorders>
            <w:tcMar>
              <w:top w:w="50" w:type="dxa"/>
              <w:left w:w="100" w:type="dxa"/>
            </w:tcMar>
          </w:tcPr>
          <w:p w:rsidR="004C1DAA" w:rsidRDefault="004C1DAA"/>
        </w:tc>
        <w:tc>
          <w:tcPr>
            <w:tcW w:w="0" w:type="auto"/>
            <w:vMerge/>
            <w:tcBorders>
              <w:top w:val="nil"/>
            </w:tcBorders>
            <w:tcMar>
              <w:top w:w="50" w:type="dxa"/>
              <w:left w:w="100" w:type="dxa"/>
            </w:tcMar>
          </w:tcPr>
          <w:p w:rsidR="004C1DAA" w:rsidRDefault="004C1DAA"/>
        </w:tc>
        <w:tc>
          <w:tcPr>
            <w:tcW w:w="2044" w:type="dxa"/>
            <w:tcMar>
              <w:top w:w="50" w:type="dxa"/>
              <w:left w:w="100" w:type="dxa"/>
            </w:tcMar>
            <w:vAlign w:val="center"/>
          </w:tcPr>
          <w:p w:rsidR="004C1DAA" w:rsidRDefault="002C73FF">
            <w:pPr>
              <w:spacing w:after="0"/>
              <w:ind w:left="135"/>
            </w:pPr>
            <w:r>
              <w:rPr>
                <w:rFonts w:ascii="Times New Roman" w:hAnsi="Times New Roman"/>
                <w:b/>
                <w:color w:val="000000"/>
                <w:sz w:val="24"/>
              </w:rPr>
              <w:t xml:space="preserve">Всего </w:t>
            </w:r>
          </w:p>
          <w:p w:rsidR="004C1DAA" w:rsidRDefault="004C1DAA">
            <w:pPr>
              <w:spacing w:after="0"/>
              <w:ind w:left="135"/>
            </w:pPr>
          </w:p>
        </w:tc>
        <w:tc>
          <w:tcPr>
            <w:tcW w:w="0" w:type="auto"/>
            <w:vMerge/>
            <w:tcBorders>
              <w:top w:val="nil"/>
            </w:tcBorders>
            <w:tcMar>
              <w:top w:w="50" w:type="dxa"/>
              <w:left w:w="100" w:type="dxa"/>
            </w:tcMar>
          </w:tcPr>
          <w:p w:rsidR="004C1DAA" w:rsidRDefault="004C1DAA"/>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Роль безопасности в жизни человека, общества, государства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Чрезвычайные ситуации природного, техногенного и биолого-социального характера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3</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Мероприятия по оповещению и защите населения при ЧС и возникновении угроз военного характера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4</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Защита Отечества как долг и обязанность гражданина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5</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Вооруженные Силы Российской Федерации – защита нашего Отечества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6</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Состав и назначение Вооруженных Сил Российской Федерации</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7</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8</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Организационно-штатная структура мотострелкового отделения (взвода) (тактическая подготовка)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9</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Виды, назначение и тактико-технические характеристики стрелкового оружия и </w:t>
            </w:r>
            <w:r w:rsidRPr="00134DD2">
              <w:rPr>
                <w:rFonts w:ascii="Times New Roman" w:hAnsi="Times New Roman"/>
                <w:color w:val="000000"/>
                <w:sz w:val="24"/>
                <w:lang w:val="ru-RU"/>
              </w:rPr>
              <w:lastRenderedPageBreak/>
              <w:t>ручных гранат Вооруженных Сил Российской Федерации (огневая подготовка)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lastRenderedPageBreak/>
              <w:t>10</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Общевоинские уставы – закон жизни Вооруженных Сил Российской Федерации</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11</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Военнослужащие и взаимоотношения между ними (общевоинские уставы)</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12</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Воинская дисциплина, ее сущность и значение</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13</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Строевые приёмы и движение без оружия (строевая подготовка)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14</w:t>
            </w:r>
          </w:p>
        </w:tc>
        <w:tc>
          <w:tcPr>
            <w:tcW w:w="4673" w:type="dxa"/>
            <w:tcMar>
              <w:top w:w="50" w:type="dxa"/>
              <w:left w:w="100" w:type="dxa"/>
            </w:tcMar>
            <w:vAlign w:val="center"/>
          </w:tcPr>
          <w:p w:rsidR="004C1DAA" w:rsidRDefault="002C73FF">
            <w:pPr>
              <w:spacing w:after="0"/>
              <w:ind w:left="135"/>
            </w:pPr>
            <w:r>
              <w:rPr>
                <w:rFonts w:ascii="Times New Roman" w:hAnsi="Times New Roman"/>
                <w:color w:val="000000"/>
                <w:sz w:val="24"/>
              </w:rPr>
              <w:t>Основы безопасности жизнедеятельности</w:t>
            </w:r>
          </w:p>
        </w:tc>
        <w:tc>
          <w:tcPr>
            <w:tcW w:w="2044"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4C1DAA" w:rsidRDefault="004C1DAA">
            <w:pPr>
              <w:spacing w:after="0"/>
              <w:ind w:left="135"/>
            </w:pPr>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15</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Правила поведения в опасных и чрезвычайных ситуациях</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eac</w:t>
              </w:r>
              <w:r w:rsidRPr="00134DD2">
                <w:rPr>
                  <w:rFonts w:ascii="Times New Roman" w:hAnsi="Times New Roman"/>
                  <w:color w:val="0000FF"/>
                  <w:u w:val="single"/>
                  <w:lang w:val="ru-RU"/>
                </w:rPr>
                <w:t>746</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16</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Основные опасности в быту. Предупреждение бытовых отравлений</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eac</w:t>
              </w:r>
              <w:r w:rsidRPr="00134DD2">
                <w:rPr>
                  <w:rFonts w:ascii="Times New Roman" w:hAnsi="Times New Roman"/>
                  <w:color w:val="0000FF"/>
                  <w:u w:val="single"/>
                  <w:lang w:val="ru-RU"/>
                </w:rPr>
                <w:t>8</w:t>
              </w:r>
              <w:r>
                <w:rPr>
                  <w:rFonts w:ascii="Times New Roman" w:hAnsi="Times New Roman"/>
                  <w:color w:val="0000FF"/>
                  <w:u w:val="single"/>
                </w:rPr>
                <w:t>c</w:t>
              </w:r>
              <w:r w:rsidRPr="00134DD2">
                <w:rPr>
                  <w:rFonts w:ascii="Times New Roman" w:hAnsi="Times New Roman"/>
                  <w:color w:val="0000FF"/>
                  <w:u w:val="single"/>
                  <w:lang w:val="ru-RU"/>
                </w:rPr>
                <w:t>2</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17</w:t>
            </w:r>
          </w:p>
        </w:tc>
        <w:tc>
          <w:tcPr>
            <w:tcW w:w="4673" w:type="dxa"/>
            <w:tcMar>
              <w:top w:w="50" w:type="dxa"/>
              <w:left w:w="100" w:type="dxa"/>
            </w:tcMar>
            <w:vAlign w:val="center"/>
          </w:tcPr>
          <w:p w:rsidR="004C1DAA" w:rsidRDefault="002C73FF">
            <w:pPr>
              <w:spacing w:after="0"/>
              <w:ind w:left="135"/>
            </w:pPr>
            <w:r>
              <w:rPr>
                <w:rFonts w:ascii="Times New Roman" w:hAnsi="Times New Roman"/>
                <w:color w:val="000000"/>
                <w:sz w:val="24"/>
              </w:rPr>
              <w:t>Предупреждение бытовых травм</w:t>
            </w:r>
          </w:p>
        </w:tc>
        <w:tc>
          <w:tcPr>
            <w:tcW w:w="2044"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eac</w:t>
              </w:r>
              <w:r w:rsidRPr="00134DD2">
                <w:rPr>
                  <w:rFonts w:ascii="Times New Roman" w:hAnsi="Times New Roman"/>
                  <w:color w:val="0000FF"/>
                  <w:u w:val="single"/>
                  <w:lang w:val="ru-RU"/>
                </w:rPr>
                <w:t>8</w:t>
              </w:r>
              <w:r>
                <w:rPr>
                  <w:rFonts w:ascii="Times New Roman" w:hAnsi="Times New Roman"/>
                  <w:color w:val="0000FF"/>
                  <w:u w:val="single"/>
                </w:rPr>
                <w:t>c</w:t>
              </w:r>
              <w:r w:rsidRPr="00134DD2">
                <w:rPr>
                  <w:rFonts w:ascii="Times New Roman" w:hAnsi="Times New Roman"/>
                  <w:color w:val="0000FF"/>
                  <w:u w:val="single"/>
                  <w:lang w:val="ru-RU"/>
                </w:rPr>
                <w:t>2</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18</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Безопасная эксплуатация бытовых приборов и мест общего пользования</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eacdf</w:t>
              </w:r>
              <w:r w:rsidRPr="00134DD2">
                <w:rPr>
                  <w:rFonts w:ascii="Times New Roman" w:hAnsi="Times New Roman"/>
                  <w:color w:val="0000FF"/>
                  <w:u w:val="single"/>
                  <w:lang w:val="ru-RU"/>
                </w:rPr>
                <w:t>4</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19</w:t>
            </w:r>
          </w:p>
        </w:tc>
        <w:tc>
          <w:tcPr>
            <w:tcW w:w="4673" w:type="dxa"/>
            <w:tcMar>
              <w:top w:w="50" w:type="dxa"/>
              <w:left w:w="100" w:type="dxa"/>
            </w:tcMar>
            <w:vAlign w:val="center"/>
          </w:tcPr>
          <w:p w:rsidR="004C1DAA" w:rsidRDefault="002C73FF">
            <w:pPr>
              <w:spacing w:after="0"/>
              <w:ind w:left="135"/>
            </w:pPr>
            <w:r>
              <w:rPr>
                <w:rFonts w:ascii="Times New Roman" w:hAnsi="Times New Roman"/>
                <w:color w:val="000000"/>
                <w:sz w:val="24"/>
              </w:rPr>
              <w:t>Пожарная безопасность в быту</w:t>
            </w:r>
          </w:p>
        </w:tc>
        <w:tc>
          <w:tcPr>
            <w:tcW w:w="2044"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eacf</w:t>
              </w:r>
              <w:r w:rsidRPr="00134DD2">
                <w:rPr>
                  <w:rFonts w:ascii="Times New Roman" w:hAnsi="Times New Roman"/>
                  <w:color w:val="0000FF"/>
                  <w:u w:val="single"/>
                  <w:lang w:val="ru-RU"/>
                </w:rPr>
                <w:t>84</w:t>
              </w:r>
            </w:hyperlink>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20</w:t>
            </w:r>
          </w:p>
        </w:tc>
        <w:tc>
          <w:tcPr>
            <w:tcW w:w="4673" w:type="dxa"/>
            <w:tcMar>
              <w:top w:w="50" w:type="dxa"/>
              <w:left w:w="100" w:type="dxa"/>
            </w:tcMar>
            <w:vAlign w:val="center"/>
          </w:tcPr>
          <w:p w:rsidR="004C1DAA" w:rsidRDefault="002C73FF">
            <w:pPr>
              <w:spacing w:after="0"/>
              <w:ind w:left="135"/>
            </w:pPr>
            <w:r>
              <w:rPr>
                <w:rFonts w:ascii="Times New Roman" w:hAnsi="Times New Roman"/>
                <w:color w:val="000000"/>
                <w:sz w:val="24"/>
              </w:rPr>
              <w:t>Предупреждение ситуаций криминального характера</w:t>
            </w:r>
          </w:p>
        </w:tc>
        <w:tc>
          <w:tcPr>
            <w:tcW w:w="2044"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4C1DAA" w:rsidRDefault="004C1DAA">
            <w:pPr>
              <w:spacing w:after="0"/>
              <w:ind w:left="135"/>
            </w:pPr>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21</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Безопасные действия при авариях на коммунальных системах жизнеобеспечения</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ead</w:t>
              </w:r>
              <w:r w:rsidRPr="00134DD2">
                <w:rPr>
                  <w:rFonts w:ascii="Times New Roman" w:hAnsi="Times New Roman"/>
                  <w:color w:val="0000FF"/>
                  <w:u w:val="single"/>
                  <w:lang w:val="ru-RU"/>
                </w:rPr>
                <w:t>51</w:t>
              </w:r>
              <w:r>
                <w:rPr>
                  <w:rFonts w:ascii="Times New Roman" w:hAnsi="Times New Roman"/>
                  <w:color w:val="0000FF"/>
                  <w:u w:val="single"/>
                </w:rPr>
                <w:t>a</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lastRenderedPageBreak/>
              <w:t>22</w:t>
            </w:r>
          </w:p>
        </w:tc>
        <w:tc>
          <w:tcPr>
            <w:tcW w:w="4673" w:type="dxa"/>
            <w:tcMar>
              <w:top w:w="50" w:type="dxa"/>
              <w:left w:w="100" w:type="dxa"/>
            </w:tcMar>
            <w:vAlign w:val="center"/>
          </w:tcPr>
          <w:p w:rsidR="004C1DAA" w:rsidRDefault="002C73FF">
            <w:pPr>
              <w:spacing w:after="0"/>
              <w:ind w:left="135"/>
            </w:pPr>
            <w:r>
              <w:rPr>
                <w:rFonts w:ascii="Times New Roman" w:hAnsi="Times New Roman"/>
                <w:color w:val="000000"/>
                <w:sz w:val="24"/>
              </w:rPr>
              <w:t>Правила дорожного движения</w:t>
            </w:r>
          </w:p>
        </w:tc>
        <w:tc>
          <w:tcPr>
            <w:tcW w:w="2044"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ead</w:t>
              </w:r>
              <w:r w:rsidRPr="00134DD2">
                <w:rPr>
                  <w:rFonts w:ascii="Times New Roman" w:hAnsi="Times New Roman"/>
                  <w:color w:val="0000FF"/>
                  <w:u w:val="single"/>
                  <w:lang w:val="ru-RU"/>
                </w:rPr>
                <w:t>68</w:t>
              </w:r>
              <w:r>
                <w:rPr>
                  <w:rFonts w:ascii="Times New Roman" w:hAnsi="Times New Roman"/>
                  <w:color w:val="0000FF"/>
                  <w:u w:val="single"/>
                </w:rPr>
                <w:t>c</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23</w:t>
            </w:r>
          </w:p>
        </w:tc>
        <w:tc>
          <w:tcPr>
            <w:tcW w:w="4673" w:type="dxa"/>
            <w:tcMar>
              <w:top w:w="50" w:type="dxa"/>
              <w:left w:w="100" w:type="dxa"/>
            </w:tcMar>
            <w:vAlign w:val="center"/>
          </w:tcPr>
          <w:p w:rsidR="004C1DAA" w:rsidRDefault="002C73FF">
            <w:pPr>
              <w:spacing w:after="0"/>
              <w:ind w:left="135"/>
            </w:pPr>
            <w:r>
              <w:rPr>
                <w:rFonts w:ascii="Times New Roman" w:hAnsi="Times New Roman"/>
                <w:color w:val="000000"/>
                <w:sz w:val="24"/>
              </w:rPr>
              <w:t>Безопасность пешехода</w:t>
            </w:r>
          </w:p>
        </w:tc>
        <w:tc>
          <w:tcPr>
            <w:tcW w:w="2044"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eaefa</w:t>
              </w:r>
              <w:r w:rsidRPr="00134DD2">
                <w:rPr>
                  <w:rFonts w:ascii="Times New Roman" w:hAnsi="Times New Roman"/>
                  <w:color w:val="0000FF"/>
                  <w:u w:val="single"/>
                  <w:lang w:val="ru-RU"/>
                </w:rPr>
                <w:t>0</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24</w:t>
            </w:r>
          </w:p>
        </w:tc>
        <w:tc>
          <w:tcPr>
            <w:tcW w:w="4673" w:type="dxa"/>
            <w:tcMar>
              <w:top w:w="50" w:type="dxa"/>
              <w:left w:w="100" w:type="dxa"/>
            </w:tcMar>
            <w:vAlign w:val="center"/>
          </w:tcPr>
          <w:p w:rsidR="004C1DAA" w:rsidRDefault="002C73FF">
            <w:pPr>
              <w:spacing w:after="0"/>
              <w:ind w:left="135"/>
            </w:pPr>
            <w:r>
              <w:rPr>
                <w:rFonts w:ascii="Times New Roman" w:hAnsi="Times New Roman"/>
                <w:color w:val="000000"/>
                <w:sz w:val="24"/>
              </w:rPr>
              <w:t>Безопасность пассажира</w:t>
            </w:r>
          </w:p>
        </w:tc>
        <w:tc>
          <w:tcPr>
            <w:tcW w:w="2044"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eaf</w:t>
              </w:r>
              <w:r w:rsidRPr="00134DD2">
                <w:rPr>
                  <w:rFonts w:ascii="Times New Roman" w:hAnsi="Times New Roman"/>
                  <w:color w:val="0000FF"/>
                  <w:u w:val="single"/>
                  <w:lang w:val="ru-RU"/>
                </w:rPr>
                <w:t>78</w:t>
              </w:r>
              <w:r>
                <w:rPr>
                  <w:rFonts w:ascii="Times New Roman" w:hAnsi="Times New Roman"/>
                  <w:color w:val="0000FF"/>
                  <w:u w:val="single"/>
                </w:rPr>
                <w:t>e</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25</w:t>
            </w:r>
          </w:p>
        </w:tc>
        <w:tc>
          <w:tcPr>
            <w:tcW w:w="4673" w:type="dxa"/>
            <w:tcMar>
              <w:top w:w="50" w:type="dxa"/>
              <w:left w:w="100" w:type="dxa"/>
            </w:tcMar>
            <w:vAlign w:val="center"/>
          </w:tcPr>
          <w:p w:rsidR="004C1DAA" w:rsidRDefault="002C73FF">
            <w:pPr>
              <w:spacing w:after="0"/>
              <w:ind w:left="135"/>
            </w:pPr>
            <w:r>
              <w:rPr>
                <w:rFonts w:ascii="Times New Roman" w:hAnsi="Times New Roman"/>
                <w:color w:val="000000"/>
                <w:sz w:val="24"/>
              </w:rPr>
              <w:t>Безопасность водителя</w:t>
            </w:r>
          </w:p>
        </w:tc>
        <w:tc>
          <w:tcPr>
            <w:tcW w:w="2044"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eaf</w:t>
              </w:r>
              <w:r w:rsidRPr="00134DD2">
                <w:rPr>
                  <w:rFonts w:ascii="Times New Roman" w:hAnsi="Times New Roman"/>
                  <w:color w:val="0000FF"/>
                  <w:u w:val="single"/>
                  <w:lang w:val="ru-RU"/>
                </w:rPr>
                <w:t>946</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26</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Безопасные действия при дорожно-транспортных происшествиях</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eafef</w:t>
              </w:r>
              <w:r w:rsidRPr="00134DD2">
                <w:rPr>
                  <w:rFonts w:ascii="Times New Roman" w:hAnsi="Times New Roman"/>
                  <w:color w:val="0000FF"/>
                  <w:u w:val="single"/>
                  <w:lang w:val="ru-RU"/>
                </w:rPr>
                <w:t>0</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27</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Безопасность пассажиров на различных видах транспорта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eafd</w:t>
              </w:r>
              <w:r w:rsidRPr="00134DD2">
                <w:rPr>
                  <w:rFonts w:ascii="Times New Roman" w:hAnsi="Times New Roman"/>
                  <w:color w:val="0000FF"/>
                  <w:u w:val="single"/>
                  <w:lang w:val="ru-RU"/>
                </w:rPr>
                <w:t>42</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28</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Первая помощь при чрезвычайных ситуациях на транспорте</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0210</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29</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Основные опасности в общественных местах</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038</w:t>
              </w:r>
              <w:r>
                <w:rPr>
                  <w:rFonts w:ascii="Times New Roman" w:hAnsi="Times New Roman"/>
                  <w:color w:val="0000FF"/>
                  <w:u w:val="single"/>
                </w:rPr>
                <w:t>c</w:t>
              </w:r>
            </w:hyperlink>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30</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Правила безопасного поведения при посещении массовых мероприятий</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31</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Пожарная безопасность в общественных местах</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0</w:t>
              </w:r>
              <w:r>
                <w:rPr>
                  <w:rFonts w:ascii="Times New Roman" w:hAnsi="Times New Roman"/>
                  <w:color w:val="0000FF"/>
                  <w:u w:val="single"/>
                </w:rPr>
                <w:t>c</w:t>
              </w:r>
              <w:r w:rsidRPr="00134DD2">
                <w:rPr>
                  <w:rFonts w:ascii="Times New Roman" w:hAnsi="Times New Roman"/>
                  <w:color w:val="0000FF"/>
                  <w:u w:val="single"/>
                  <w:lang w:val="ru-RU"/>
                </w:rPr>
                <w:t>10</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32</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Пожарная безопасность в общественных местах</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0</w:t>
              </w:r>
              <w:r>
                <w:rPr>
                  <w:rFonts w:ascii="Times New Roman" w:hAnsi="Times New Roman"/>
                  <w:color w:val="0000FF"/>
                  <w:u w:val="single"/>
                </w:rPr>
                <w:t>c</w:t>
              </w:r>
              <w:r w:rsidRPr="00134DD2">
                <w:rPr>
                  <w:rFonts w:ascii="Times New Roman" w:hAnsi="Times New Roman"/>
                  <w:color w:val="0000FF"/>
                  <w:u w:val="single"/>
                  <w:lang w:val="ru-RU"/>
                </w:rPr>
                <w:t>10</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33</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0</w:t>
              </w:r>
              <w:r>
                <w:rPr>
                  <w:rFonts w:ascii="Times New Roman" w:hAnsi="Times New Roman"/>
                  <w:color w:val="0000FF"/>
                  <w:u w:val="single"/>
                </w:rPr>
                <w:t>c</w:t>
              </w:r>
              <w:r w:rsidRPr="00134DD2">
                <w:rPr>
                  <w:rFonts w:ascii="Times New Roman" w:hAnsi="Times New Roman"/>
                  <w:color w:val="0000FF"/>
                  <w:u w:val="single"/>
                  <w:lang w:val="ru-RU"/>
                </w:rPr>
                <w:t>10</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34</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Безопасные действия в ситуациях криминогенного и антиобщественного характера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0</w:t>
              </w:r>
              <w:r>
                <w:rPr>
                  <w:rFonts w:ascii="Times New Roman" w:hAnsi="Times New Roman"/>
                  <w:color w:val="0000FF"/>
                  <w:u w:val="single"/>
                </w:rPr>
                <w:t>c</w:t>
              </w:r>
              <w:r w:rsidRPr="00134DD2">
                <w:rPr>
                  <w:rFonts w:ascii="Times New Roman" w:hAnsi="Times New Roman"/>
                  <w:color w:val="0000FF"/>
                  <w:u w:val="single"/>
                  <w:lang w:val="ru-RU"/>
                </w:rPr>
                <w:t>10</w:t>
              </w:r>
            </w:hyperlink>
          </w:p>
        </w:tc>
      </w:tr>
      <w:tr w:rsidR="004C1DAA">
        <w:trPr>
          <w:trHeight w:val="144"/>
          <w:tblCellSpacing w:w="20" w:type="nil"/>
        </w:trPr>
        <w:tc>
          <w:tcPr>
            <w:tcW w:w="0" w:type="auto"/>
            <w:gridSpan w:val="2"/>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lastRenderedPageBreak/>
              <w:t>ОБЩЕЕ КОЛИЧЕСТВО ЧАСОВ ПО ПРОГРАММЕ</w:t>
            </w:r>
          </w:p>
        </w:tc>
        <w:tc>
          <w:tcPr>
            <w:tcW w:w="3212"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0" w:type="auto"/>
            <w:tcMar>
              <w:top w:w="50" w:type="dxa"/>
              <w:left w:w="100" w:type="dxa"/>
            </w:tcMar>
            <w:vAlign w:val="center"/>
          </w:tcPr>
          <w:p w:rsidR="004C1DAA" w:rsidRDefault="004C1DAA"/>
        </w:tc>
      </w:tr>
    </w:tbl>
    <w:p w:rsidR="004C1DAA" w:rsidRDefault="004C1DAA">
      <w:pPr>
        <w:sectPr w:rsidR="004C1DAA">
          <w:pgSz w:w="16383" w:h="11906" w:orient="landscape"/>
          <w:pgMar w:top="1134" w:right="850" w:bottom="1134" w:left="1701" w:header="720" w:footer="720" w:gutter="0"/>
          <w:cols w:space="720"/>
        </w:sectPr>
      </w:pPr>
    </w:p>
    <w:p w:rsidR="004C1DAA" w:rsidRDefault="002C73F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73"/>
        <w:gridCol w:w="3212"/>
        <w:gridCol w:w="3388"/>
      </w:tblGrid>
      <w:tr w:rsidR="004C1DAA">
        <w:trPr>
          <w:trHeight w:val="144"/>
          <w:tblCellSpacing w:w="20" w:type="nil"/>
        </w:trPr>
        <w:tc>
          <w:tcPr>
            <w:tcW w:w="1080" w:type="dxa"/>
            <w:vMerge w:val="restart"/>
            <w:tcMar>
              <w:top w:w="50" w:type="dxa"/>
              <w:left w:w="100" w:type="dxa"/>
            </w:tcMar>
            <w:vAlign w:val="center"/>
          </w:tcPr>
          <w:p w:rsidR="004C1DAA" w:rsidRDefault="002C73FF">
            <w:pPr>
              <w:spacing w:after="0"/>
              <w:ind w:left="135"/>
            </w:pPr>
            <w:r>
              <w:rPr>
                <w:rFonts w:ascii="Times New Roman" w:hAnsi="Times New Roman"/>
                <w:b/>
                <w:color w:val="000000"/>
                <w:sz w:val="24"/>
              </w:rPr>
              <w:t xml:space="preserve">№ п/п </w:t>
            </w:r>
          </w:p>
          <w:p w:rsidR="004C1DAA" w:rsidRDefault="004C1DAA">
            <w:pPr>
              <w:spacing w:after="0"/>
              <w:ind w:left="135"/>
            </w:pPr>
          </w:p>
        </w:tc>
        <w:tc>
          <w:tcPr>
            <w:tcW w:w="4673" w:type="dxa"/>
            <w:vMerge w:val="restart"/>
            <w:tcMar>
              <w:top w:w="50" w:type="dxa"/>
              <w:left w:w="100" w:type="dxa"/>
            </w:tcMar>
            <w:vAlign w:val="center"/>
          </w:tcPr>
          <w:p w:rsidR="004C1DAA" w:rsidRDefault="002C73FF">
            <w:pPr>
              <w:spacing w:after="0"/>
              <w:ind w:left="135"/>
            </w:pPr>
            <w:r>
              <w:rPr>
                <w:rFonts w:ascii="Times New Roman" w:hAnsi="Times New Roman"/>
                <w:b/>
                <w:color w:val="000000"/>
                <w:sz w:val="24"/>
              </w:rPr>
              <w:t xml:space="preserve">Тема урока </w:t>
            </w:r>
          </w:p>
          <w:p w:rsidR="004C1DAA" w:rsidRDefault="004C1DAA">
            <w:pPr>
              <w:spacing w:after="0"/>
              <w:ind w:left="135"/>
            </w:pPr>
          </w:p>
        </w:tc>
        <w:tc>
          <w:tcPr>
            <w:tcW w:w="2044" w:type="dxa"/>
            <w:tcMar>
              <w:top w:w="50" w:type="dxa"/>
              <w:left w:w="100" w:type="dxa"/>
            </w:tcMar>
            <w:vAlign w:val="center"/>
          </w:tcPr>
          <w:p w:rsidR="004C1DAA" w:rsidRDefault="002C73FF">
            <w:pPr>
              <w:spacing w:after="0"/>
            </w:pPr>
            <w:r>
              <w:rPr>
                <w:rFonts w:ascii="Times New Roman" w:hAnsi="Times New Roman"/>
                <w:b/>
                <w:color w:val="000000"/>
                <w:sz w:val="24"/>
              </w:rPr>
              <w:t>Количество часов</w:t>
            </w:r>
          </w:p>
        </w:tc>
        <w:tc>
          <w:tcPr>
            <w:tcW w:w="3388" w:type="dxa"/>
            <w:vMerge w:val="restart"/>
            <w:tcMar>
              <w:top w:w="50" w:type="dxa"/>
              <w:left w:w="100" w:type="dxa"/>
            </w:tcMar>
            <w:vAlign w:val="center"/>
          </w:tcPr>
          <w:p w:rsidR="004C1DAA" w:rsidRDefault="002C73FF">
            <w:pPr>
              <w:spacing w:after="0"/>
              <w:ind w:left="135"/>
            </w:pPr>
            <w:r>
              <w:rPr>
                <w:rFonts w:ascii="Times New Roman" w:hAnsi="Times New Roman"/>
                <w:b/>
                <w:color w:val="000000"/>
                <w:sz w:val="24"/>
              </w:rPr>
              <w:t xml:space="preserve">Электронные цифровые образовательные ресурсы </w:t>
            </w:r>
          </w:p>
          <w:p w:rsidR="004C1DAA" w:rsidRDefault="004C1DAA">
            <w:pPr>
              <w:spacing w:after="0"/>
              <w:ind w:left="135"/>
            </w:pPr>
          </w:p>
        </w:tc>
      </w:tr>
      <w:tr w:rsidR="004C1DAA">
        <w:trPr>
          <w:trHeight w:val="144"/>
          <w:tblCellSpacing w:w="20" w:type="nil"/>
        </w:trPr>
        <w:tc>
          <w:tcPr>
            <w:tcW w:w="0" w:type="auto"/>
            <w:vMerge/>
            <w:tcBorders>
              <w:top w:val="nil"/>
            </w:tcBorders>
            <w:tcMar>
              <w:top w:w="50" w:type="dxa"/>
              <w:left w:w="100" w:type="dxa"/>
            </w:tcMar>
          </w:tcPr>
          <w:p w:rsidR="004C1DAA" w:rsidRDefault="004C1DAA"/>
        </w:tc>
        <w:tc>
          <w:tcPr>
            <w:tcW w:w="0" w:type="auto"/>
            <w:vMerge/>
            <w:tcBorders>
              <w:top w:val="nil"/>
            </w:tcBorders>
            <w:tcMar>
              <w:top w:w="50" w:type="dxa"/>
              <w:left w:w="100" w:type="dxa"/>
            </w:tcMar>
          </w:tcPr>
          <w:p w:rsidR="004C1DAA" w:rsidRDefault="004C1DAA"/>
        </w:tc>
        <w:tc>
          <w:tcPr>
            <w:tcW w:w="2044" w:type="dxa"/>
            <w:tcMar>
              <w:top w:w="50" w:type="dxa"/>
              <w:left w:w="100" w:type="dxa"/>
            </w:tcMar>
            <w:vAlign w:val="center"/>
          </w:tcPr>
          <w:p w:rsidR="004C1DAA" w:rsidRDefault="002C73FF">
            <w:pPr>
              <w:spacing w:after="0"/>
              <w:ind w:left="135"/>
            </w:pPr>
            <w:r>
              <w:rPr>
                <w:rFonts w:ascii="Times New Roman" w:hAnsi="Times New Roman"/>
                <w:b/>
                <w:color w:val="000000"/>
                <w:sz w:val="24"/>
              </w:rPr>
              <w:t xml:space="preserve">Всего </w:t>
            </w:r>
          </w:p>
          <w:p w:rsidR="004C1DAA" w:rsidRDefault="004C1DAA">
            <w:pPr>
              <w:spacing w:after="0"/>
              <w:ind w:left="135"/>
            </w:pPr>
          </w:p>
        </w:tc>
        <w:tc>
          <w:tcPr>
            <w:tcW w:w="0" w:type="auto"/>
            <w:vMerge/>
            <w:tcBorders>
              <w:top w:val="nil"/>
            </w:tcBorders>
            <w:tcMar>
              <w:top w:w="50" w:type="dxa"/>
              <w:left w:w="100" w:type="dxa"/>
            </w:tcMar>
          </w:tcPr>
          <w:p w:rsidR="004C1DAA" w:rsidRDefault="004C1DAA"/>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Правила безопасного поведения в природной среде</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Безопасные действия при автономном существовании в природной среде</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14</w:t>
              </w:r>
              <w:r>
                <w:rPr>
                  <w:rFonts w:ascii="Times New Roman" w:hAnsi="Times New Roman"/>
                  <w:color w:val="0000FF"/>
                  <w:u w:val="single"/>
                </w:rPr>
                <w:t>e</w:t>
              </w:r>
              <w:r w:rsidRPr="00134DD2">
                <w:rPr>
                  <w:rFonts w:ascii="Times New Roman" w:hAnsi="Times New Roman"/>
                  <w:color w:val="0000FF"/>
                  <w:u w:val="single"/>
                  <w:lang w:val="ru-RU"/>
                </w:rPr>
                <w:t>4</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3</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Пожарная безопасность в природной среде</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0</w:t>
              </w:r>
              <w:r>
                <w:rPr>
                  <w:rFonts w:ascii="Times New Roman" w:hAnsi="Times New Roman"/>
                  <w:color w:val="0000FF"/>
                  <w:u w:val="single"/>
                </w:rPr>
                <w:t>efe</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4</w:t>
            </w:r>
          </w:p>
        </w:tc>
        <w:tc>
          <w:tcPr>
            <w:tcW w:w="4673" w:type="dxa"/>
            <w:tcMar>
              <w:top w:w="50" w:type="dxa"/>
              <w:left w:w="100" w:type="dxa"/>
            </w:tcMar>
            <w:vAlign w:val="center"/>
          </w:tcPr>
          <w:p w:rsidR="004C1DAA" w:rsidRDefault="002C73FF">
            <w:pPr>
              <w:spacing w:after="0"/>
              <w:ind w:left="135"/>
            </w:pPr>
            <w:r>
              <w:rPr>
                <w:rFonts w:ascii="Times New Roman" w:hAnsi="Times New Roman"/>
                <w:color w:val="000000"/>
                <w:sz w:val="24"/>
              </w:rPr>
              <w:t>Безопасное поведение в горах</w:t>
            </w:r>
          </w:p>
        </w:tc>
        <w:tc>
          <w:tcPr>
            <w:tcW w:w="2044"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1</w:t>
              </w:r>
              <w:r>
                <w:rPr>
                  <w:rFonts w:ascii="Times New Roman" w:hAnsi="Times New Roman"/>
                  <w:color w:val="0000FF"/>
                  <w:u w:val="single"/>
                </w:rPr>
                <w:t>ac</w:t>
              </w:r>
              <w:r w:rsidRPr="00134DD2">
                <w:rPr>
                  <w:rFonts w:ascii="Times New Roman" w:hAnsi="Times New Roman"/>
                  <w:color w:val="0000FF"/>
                  <w:u w:val="single"/>
                  <w:lang w:val="ru-RU"/>
                </w:rPr>
                <w:t>0</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5</w:t>
            </w:r>
          </w:p>
        </w:tc>
        <w:tc>
          <w:tcPr>
            <w:tcW w:w="4673" w:type="dxa"/>
            <w:tcMar>
              <w:top w:w="50" w:type="dxa"/>
              <w:left w:w="100" w:type="dxa"/>
            </w:tcMar>
            <w:vAlign w:val="center"/>
          </w:tcPr>
          <w:p w:rsidR="004C1DAA" w:rsidRDefault="002C73FF">
            <w:pPr>
              <w:spacing w:after="0"/>
              <w:ind w:left="135"/>
            </w:pPr>
            <w:r>
              <w:rPr>
                <w:rFonts w:ascii="Times New Roman" w:hAnsi="Times New Roman"/>
                <w:color w:val="000000"/>
                <w:sz w:val="24"/>
              </w:rPr>
              <w:t>Безопасное поведение на водоёмах</w:t>
            </w:r>
          </w:p>
        </w:tc>
        <w:tc>
          <w:tcPr>
            <w:tcW w:w="2044"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1</w:t>
              </w:r>
              <w:r>
                <w:rPr>
                  <w:rFonts w:ascii="Times New Roman" w:hAnsi="Times New Roman"/>
                  <w:color w:val="0000FF"/>
                  <w:u w:val="single"/>
                </w:rPr>
                <w:t>da</w:t>
              </w:r>
              <w:r w:rsidRPr="00134DD2">
                <w:rPr>
                  <w:rFonts w:ascii="Times New Roman" w:hAnsi="Times New Roman"/>
                  <w:color w:val="0000FF"/>
                  <w:u w:val="single"/>
                  <w:lang w:val="ru-RU"/>
                </w:rPr>
                <w:t>4</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6</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Безопасные действия при наводнении, цунами</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209</w:t>
              </w:r>
              <w:r>
                <w:rPr>
                  <w:rFonts w:ascii="Times New Roman" w:hAnsi="Times New Roman"/>
                  <w:color w:val="0000FF"/>
                  <w:u w:val="single"/>
                </w:rPr>
                <w:t>c</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7</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Безопасные действия при урагане, смерче, грозе</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222</w:t>
              </w:r>
              <w:r>
                <w:rPr>
                  <w:rFonts w:ascii="Times New Roman" w:hAnsi="Times New Roman"/>
                  <w:color w:val="0000FF"/>
                  <w:u w:val="single"/>
                </w:rPr>
                <w:t>c</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8</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Безопасные действия при землетрясении, извержении вулкана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23</w:t>
              </w:r>
              <w:r>
                <w:rPr>
                  <w:rFonts w:ascii="Times New Roman" w:hAnsi="Times New Roman"/>
                  <w:color w:val="0000FF"/>
                  <w:u w:val="single"/>
                </w:rPr>
                <w:t>a</w:t>
              </w:r>
              <w:r w:rsidRPr="00134DD2">
                <w:rPr>
                  <w:rFonts w:ascii="Times New Roman" w:hAnsi="Times New Roman"/>
                  <w:color w:val="0000FF"/>
                  <w:u w:val="single"/>
                  <w:lang w:val="ru-RU"/>
                </w:rPr>
                <w:t>8</w:t>
              </w:r>
            </w:hyperlink>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9</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Экология и её значение для устойчивого развития общества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10</w:t>
            </w:r>
          </w:p>
        </w:tc>
        <w:tc>
          <w:tcPr>
            <w:tcW w:w="4673" w:type="dxa"/>
            <w:tcMar>
              <w:top w:w="50" w:type="dxa"/>
              <w:left w:w="100" w:type="dxa"/>
            </w:tcMar>
            <w:vAlign w:val="center"/>
          </w:tcPr>
          <w:p w:rsidR="004C1DAA" w:rsidRDefault="002C73FF">
            <w:pPr>
              <w:spacing w:after="0"/>
              <w:ind w:left="135"/>
            </w:pPr>
            <w:r>
              <w:rPr>
                <w:rFonts w:ascii="Times New Roman" w:hAnsi="Times New Roman"/>
                <w:color w:val="000000"/>
                <w:sz w:val="24"/>
              </w:rPr>
              <w:t>Общие представления о здоровье</w:t>
            </w:r>
          </w:p>
        </w:tc>
        <w:tc>
          <w:tcPr>
            <w:tcW w:w="2044"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279</w:t>
              </w:r>
              <w:r>
                <w:rPr>
                  <w:rFonts w:ascii="Times New Roman" w:hAnsi="Times New Roman"/>
                  <w:color w:val="0000FF"/>
                  <w:u w:val="single"/>
                </w:rPr>
                <w:t>a</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11</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Предупреждение и защита от инфекционных заболеваний</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2</w:t>
              </w:r>
              <w:r>
                <w:rPr>
                  <w:rFonts w:ascii="Times New Roman" w:hAnsi="Times New Roman"/>
                  <w:color w:val="0000FF"/>
                  <w:u w:val="single"/>
                </w:rPr>
                <w:t>c</w:t>
              </w:r>
              <w:r w:rsidRPr="00134DD2">
                <w:rPr>
                  <w:rFonts w:ascii="Times New Roman" w:hAnsi="Times New Roman"/>
                  <w:color w:val="0000FF"/>
                  <w:u w:val="single"/>
                  <w:lang w:val="ru-RU"/>
                </w:rPr>
                <w:t>0</w:t>
              </w:r>
              <w:r>
                <w:rPr>
                  <w:rFonts w:ascii="Times New Roman" w:hAnsi="Times New Roman"/>
                  <w:color w:val="0000FF"/>
                  <w:u w:val="single"/>
                </w:rPr>
                <w:t>e</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12</w:t>
            </w:r>
          </w:p>
        </w:tc>
        <w:tc>
          <w:tcPr>
            <w:tcW w:w="4673" w:type="dxa"/>
            <w:tcMar>
              <w:top w:w="50" w:type="dxa"/>
              <w:left w:w="100" w:type="dxa"/>
            </w:tcMar>
            <w:vAlign w:val="center"/>
          </w:tcPr>
          <w:p w:rsidR="004C1DAA" w:rsidRDefault="002C73FF">
            <w:pPr>
              <w:spacing w:after="0"/>
              <w:ind w:left="135"/>
            </w:pPr>
            <w:r>
              <w:rPr>
                <w:rFonts w:ascii="Times New Roman" w:hAnsi="Times New Roman"/>
                <w:color w:val="000000"/>
                <w:sz w:val="24"/>
              </w:rPr>
              <w:t>Профилактика неинфекционных заболеваний</w:t>
            </w:r>
          </w:p>
        </w:tc>
        <w:tc>
          <w:tcPr>
            <w:tcW w:w="2044"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2</w:t>
              </w:r>
              <w:r>
                <w:rPr>
                  <w:rFonts w:ascii="Times New Roman" w:hAnsi="Times New Roman"/>
                  <w:color w:val="0000FF"/>
                  <w:u w:val="single"/>
                </w:rPr>
                <w:t>d</w:t>
              </w:r>
              <w:r w:rsidRPr="00134DD2">
                <w:rPr>
                  <w:rFonts w:ascii="Times New Roman" w:hAnsi="Times New Roman"/>
                  <w:color w:val="0000FF"/>
                  <w:u w:val="single"/>
                  <w:lang w:val="ru-RU"/>
                </w:rPr>
                <w:t>94</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lastRenderedPageBreak/>
              <w:t>13</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Психическое здоровье и психологическое благополучие</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3078</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14</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Первая помощь при неотложных состояниях</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350</w:t>
              </w:r>
              <w:r>
                <w:rPr>
                  <w:rFonts w:ascii="Times New Roman" w:hAnsi="Times New Roman"/>
                  <w:color w:val="0000FF"/>
                  <w:u w:val="single"/>
                </w:rPr>
                <w:t>a</w:t>
              </w:r>
            </w:hyperlink>
            <w:r w:rsidRPr="00134DD2">
              <w:rPr>
                <w:rFonts w:ascii="Times New Roman" w:hAnsi="Times New Roman"/>
                <w:color w:val="000000"/>
                <w:sz w:val="24"/>
                <w:lang w:val="ru-RU"/>
              </w:rPr>
              <w:t xml:space="preserve"> </w:t>
            </w:r>
            <w:hyperlink r:id="rId48">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367</w:t>
              </w:r>
              <w:r>
                <w:rPr>
                  <w:rFonts w:ascii="Times New Roman" w:hAnsi="Times New Roman"/>
                  <w:color w:val="0000FF"/>
                  <w:u w:val="single"/>
                </w:rPr>
                <w:t>c</w:t>
              </w:r>
            </w:hyperlink>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15</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16</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17</w:t>
            </w:r>
          </w:p>
        </w:tc>
        <w:tc>
          <w:tcPr>
            <w:tcW w:w="4673" w:type="dxa"/>
            <w:tcMar>
              <w:top w:w="50" w:type="dxa"/>
              <w:left w:w="100" w:type="dxa"/>
            </w:tcMar>
            <w:vAlign w:val="center"/>
          </w:tcPr>
          <w:p w:rsidR="004C1DAA" w:rsidRDefault="002C73FF">
            <w:pPr>
              <w:spacing w:after="0"/>
              <w:ind w:left="135"/>
            </w:pPr>
            <w:r>
              <w:rPr>
                <w:rFonts w:ascii="Times New Roman" w:hAnsi="Times New Roman"/>
                <w:color w:val="000000"/>
                <w:sz w:val="24"/>
              </w:rPr>
              <w:t>Общение – основа социального взаимодействия</w:t>
            </w:r>
          </w:p>
        </w:tc>
        <w:tc>
          <w:tcPr>
            <w:tcW w:w="2044" w:type="dxa"/>
            <w:tcMar>
              <w:top w:w="50" w:type="dxa"/>
              <w:left w:w="100" w:type="dxa"/>
            </w:tcMar>
            <w:vAlign w:val="center"/>
          </w:tcPr>
          <w:p w:rsidR="004C1DAA" w:rsidRDefault="002C73FF">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3</w:t>
              </w:r>
              <w:r>
                <w:rPr>
                  <w:rFonts w:ascii="Times New Roman" w:hAnsi="Times New Roman"/>
                  <w:color w:val="0000FF"/>
                  <w:u w:val="single"/>
                </w:rPr>
                <w:t>ca</w:t>
              </w:r>
              <w:r w:rsidRPr="00134DD2">
                <w:rPr>
                  <w:rFonts w:ascii="Times New Roman" w:hAnsi="Times New Roman"/>
                  <w:color w:val="0000FF"/>
                  <w:u w:val="single"/>
                  <w:lang w:val="ru-RU"/>
                </w:rPr>
                <w:t>8</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18</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Безопасные способы избегания и разрешения конфликтных ситуаций</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425</w:t>
              </w:r>
              <w:r>
                <w:rPr>
                  <w:rFonts w:ascii="Times New Roman" w:hAnsi="Times New Roman"/>
                  <w:color w:val="0000FF"/>
                  <w:u w:val="single"/>
                </w:rPr>
                <w:t>c</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19</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Безопасные способы избегания и разрешения конфликтных ситуаций</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425</w:t>
              </w:r>
              <w:r>
                <w:rPr>
                  <w:rFonts w:ascii="Times New Roman" w:hAnsi="Times New Roman"/>
                  <w:color w:val="0000FF"/>
                  <w:u w:val="single"/>
                </w:rPr>
                <w:t>c</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20</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Манипуляция и способы противостоять ей</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40</w:t>
              </w:r>
              <w:r>
                <w:rPr>
                  <w:rFonts w:ascii="Times New Roman" w:hAnsi="Times New Roman"/>
                  <w:color w:val="0000FF"/>
                  <w:u w:val="single"/>
                </w:rPr>
                <w:t>ea</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21</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Манипуляция и способы противостоять ей</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40</w:t>
              </w:r>
              <w:r>
                <w:rPr>
                  <w:rFonts w:ascii="Times New Roman" w:hAnsi="Times New Roman"/>
                  <w:color w:val="0000FF"/>
                  <w:u w:val="single"/>
                </w:rPr>
                <w:t>ea</w:t>
              </w:r>
            </w:hyperlink>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22</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Современные увлечения. Их возможности и риски</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23</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Цифровая среда - ее возможности и риски</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4568</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24</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Вредоносные программы и приложения, способы защиты от них</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46</w:t>
              </w:r>
              <w:r>
                <w:rPr>
                  <w:rFonts w:ascii="Times New Roman" w:hAnsi="Times New Roman"/>
                  <w:color w:val="0000FF"/>
                  <w:u w:val="single"/>
                </w:rPr>
                <w:t>da</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25</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Опасный и запрещенный контент: способы распознавания и защиты</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46</w:t>
              </w:r>
              <w:r>
                <w:rPr>
                  <w:rFonts w:ascii="Times New Roman" w:hAnsi="Times New Roman"/>
                  <w:color w:val="0000FF"/>
                  <w:u w:val="single"/>
                </w:rPr>
                <w:t>da</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26</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Деструктивные течения в интернете, их признаки, опасности</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4842</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27</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Правила безопасного поведения в цифровой среде</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46</w:t>
              </w:r>
              <w:r>
                <w:rPr>
                  <w:rFonts w:ascii="Times New Roman" w:hAnsi="Times New Roman"/>
                  <w:color w:val="0000FF"/>
                  <w:u w:val="single"/>
                </w:rPr>
                <w:t>da</w:t>
              </w:r>
            </w:hyperlink>
          </w:p>
        </w:tc>
      </w:tr>
      <w:tr w:rsidR="004C1DAA" w:rsidRPr="00134DD2">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28</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Сущность понятий "терроризм" и "экстремизм"</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34DD2">
                <w:rPr>
                  <w:rFonts w:ascii="Times New Roman" w:hAnsi="Times New Roman"/>
                  <w:color w:val="0000FF"/>
                  <w:u w:val="single"/>
                  <w:lang w:val="ru-RU"/>
                </w:rPr>
                <w:t>://</w:t>
              </w:r>
              <w:r>
                <w:rPr>
                  <w:rFonts w:ascii="Times New Roman" w:hAnsi="Times New Roman"/>
                  <w:color w:val="0000FF"/>
                  <w:u w:val="single"/>
                </w:rPr>
                <w:t>m</w:t>
              </w:r>
              <w:r w:rsidRPr="00134DD2">
                <w:rPr>
                  <w:rFonts w:ascii="Times New Roman" w:hAnsi="Times New Roman"/>
                  <w:color w:val="0000FF"/>
                  <w:u w:val="single"/>
                  <w:lang w:val="ru-RU"/>
                </w:rPr>
                <w:t>.</w:t>
              </w:r>
              <w:r>
                <w:rPr>
                  <w:rFonts w:ascii="Times New Roman" w:hAnsi="Times New Roman"/>
                  <w:color w:val="0000FF"/>
                  <w:u w:val="single"/>
                </w:rPr>
                <w:t>edsoo</w:t>
              </w:r>
              <w:r w:rsidRPr="00134DD2">
                <w:rPr>
                  <w:rFonts w:ascii="Times New Roman" w:hAnsi="Times New Roman"/>
                  <w:color w:val="0000FF"/>
                  <w:u w:val="single"/>
                  <w:lang w:val="ru-RU"/>
                </w:rPr>
                <w:t>.</w:t>
              </w:r>
              <w:r>
                <w:rPr>
                  <w:rFonts w:ascii="Times New Roman" w:hAnsi="Times New Roman"/>
                  <w:color w:val="0000FF"/>
                  <w:u w:val="single"/>
                </w:rPr>
                <w:t>ru</w:t>
              </w:r>
              <w:r w:rsidRPr="00134DD2">
                <w:rPr>
                  <w:rFonts w:ascii="Times New Roman" w:hAnsi="Times New Roman"/>
                  <w:color w:val="0000FF"/>
                  <w:u w:val="single"/>
                  <w:lang w:val="ru-RU"/>
                </w:rPr>
                <w:t>/</w:t>
              </w:r>
              <w:r>
                <w:rPr>
                  <w:rFonts w:ascii="Times New Roman" w:hAnsi="Times New Roman"/>
                  <w:color w:val="0000FF"/>
                  <w:u w:val="single"/>
                </w:rPr>
                <w:t>f</w:t>
              </w:r>
              <w:r w:rsidRPr="00134DD2">
                <w:rPr>
                  <w:rFonts w:ascii="Times New Roman" w:hAnsi="Times New Roman"/>
                  <w:color w:val="0000FF"/>
                  <w:u w:val="single"/>
                  <w:lang w:val="ru-RU"/>
                </w:rPr>
                <w:t>5</w:t>
              </w:r>
              <w:r>
                <w:rPr>
                  <w:rFonts w:ascii="Times New Roman" w:hAnsi="Times New Roman"/>
                  <w:color w:val="0000FF"/>
                  <w:u w:val="single"/>
                </w:rPr>
                <w:t>eb</w:t>
              </w:r>
              <w:r w:rsidRPr="00134DD2">
                <w:rPr>
                  <w:rFonts w:ascii="Times New Roman" w:hAnsi="Times New Roman"/>
                  <w:color w:val="0000FF"/>
                  <w:u w:val="single"/>
                  <w:lang w:val="ru-RU"/>
                </w:rPr>
                <w:t>46</w:t>
              </w:r>
              <w:r>
                <w:rPr>
                  <w:rFonts w:ascii="Times New Roman" w:hAnsi="Times New Roman"/>
                  <w:color w:val="0000FF"/>
                  <w:u w:val="single"/>
                </w:rPr>
                <w:t>da</w:t>
              </w:r>
            </w:hyperlink>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29</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30</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Основы общественно-государственной системы противодействия экстремизму и терроризму</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31</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32</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Опасности вовлечения в экстремистскую и террористическую деятельность, меры защиты</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33</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1080" w:type="dxa"/>
            <w:tcMar>
              <w:top w:w="50" w:type="dxa"/>
              <w:left w:w="100" w:type="dxa"/>
            </w:tcMar>
            <w:vAlign w:val="center"/>
          </w:tcPr>
          <w:p w:rsidR="004C1DAA" w:rsidRDefault="002C73FF">
            <w:pPr>
              <w:spacing w:after="0"/>
            </w:pPr>
            <w:r>
              <w:rPr>
                <w:rFonts w:ascii="Times New Roman" w:hAnsi="Times New Roman"/>
                <w:color w:val="000000"/>
                <w:sz w:val="24"/>
              </w:rPr>
              <w:t>34</w:t>
            </w:r>
          </w:p>
        </w:tc>
        <w:tc>
          <w:tcPr>
            <w:tcW w:w="4673" w:type="dxa"/>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Правила безопасного поведения при угрозе и совершении террористического акта</w:t>
            </w:r>
          </w:p>
        </w:tc>
        <w:tc>
          <w:tcPr>
            <w:tcW w:w="2044"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4C1DAA" w:rsidRDefault="004C1DAA">
            <w:pPr>
              <w:spacing w:after="0"/>
              <w:ind w:left="135"/>
            </w:pPr>
          </w:p>
        </w:tc>
      </w:tr>
      <w:tr w:rsidR="004C1DAA">
        <w:trPr>
          <w:trHeight w:val="144"/>
          <w:tblCellSpacing w:w="20" w:type="nil"/>
        </w:trPr>
        <w:tc>
          <w:tcPr>
            <w:tcW w:w="0" w:type="auto"/>
            <w:gridSpan w:val="2"/>
            <w:tcMar>
              <w:top w:w="50" w:type="dxa"/>
              <w:left w:w="100" w:type="dxa"/>
            </w:tcMar>
            <w:vAlign w:val="center"/>
          </w:tcPr>
          <w:p w:rsidR="004C1DAA" w:rsidRPr="00134DD2" w:rsidRDefault="002C73FF">
            <w:pPr>
              <w:spacing w:after="0"/>
              <w:ind w:left="135"/>
              <w:rPr>
                <w:lang w:val="ru-RU"/>
              </w:rPr>
            </w:pPr>
            <w:r w:rsidRPr="00134DD2">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4C1DAA" w:rsidRDefault="002C73FF">
            <w:pPr>
              <w:spacing w:after="0"/>
              <w:ind w:left="135"/>
              <w:jc w:val="center"/>
            </w:pPr>
            <w:r w:rsidRPr="00134DD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0" w:type="auto"/>
            <w:tcMar>
              <w:top w:w="50" w:type="dxa"/>
              <w:left w:w="100" w:type="dxa"/>
            </w:tcMar>
            <w:vAlign w:val="center"/>
          </w:tcPr>
          <w:p w:rsidR="004C1DAA" w:rsidRDefault="004C1DAA"/>
        </w:tc>
      </w:tr>
    </w:tbl>
    <w:p w:rsidR="004C1DAA" w:rsidRDefault="004C1DAA">
      <w:pPr>
        <w:sectPr w:rsidR="004C1DAA">
          <w:pgSz w:w="16383" w:h="11906" w:orient="landscape"/>
          <w:pgMar w:top="1134" w:right="850" w:bottom="1134" w:left="1701" w:header="720" w:footer="720" w:gutter="0"/>
          <w:cols w:space="720"/>
        </w:sectPr>
      </w:pPr>
    </w:p>
    <w:p w:rsidR="004C1DAA" w:rsidRDefault="004C1DAA">
      <w:pPr>
        <w:sectPr w:rsidR="004C1DAA">
          <w:pgSz w:w="16383" w:h="11906" w:orient="landscape"/>
          <w:pgMar w:top="1134" w:right="850" w:bottom="1134" w:left="1701" w:header="720" w:footer="720" w:gutter="0"/>
          <w:cols w:space="720"/>
        </w:sectPr>
      </w:pPr>
    </w:p>
    <w:p w:rsidR="004C1DAA" w:rsidRDefault="002C73FF">
      <w:pPr>
        <w:spacing w:after="0"/>
        <w:ind w:left="120"/>
      </w:pPr>
      <w:bookmarkStart w:id="9" w:name="block-46753049"/>
      <w:bookmarkEnd w:id="8"/>
      <w:r>
        <w:rPr>
          <w:rFonts w:ascii="Times New Roman" w:hAnsi="Times New Roman"/>
          <w:b/>
          <w:color w:val="000000"/>
          <w:sz w:val="28"/>
        </w:rPr>
        <w:t>УЧЕБНО-МЕТОДИЧЕСКОЕ ОБЕСПЕЧЕНИЕ ОБРАЗОВАТЕЛЬНОГО ПРОЦЕССА</w:t>
      </w:r>
    </w:p>
    <w:p w:rsidR="004C1DAA" w:rsidRDefault="002C73FF">
      <w:pPr>
        <w:spacing w:after="0" w:line="480" w:lineRule="auto"/>
        <w:ind w:left="120"/>
      </w:pPr>
      <w:r>
        <w:rPr>
          <w:rFonts w:ascii="Times New Roman" w:hAnsi="Times New Roman"/>
          <w:b/>
          <w:color w:val="000000"/>
          <w:sz w:val="28"/>
        </w:rPr>
        <w:t>ОБЯЗАТЕЛЬНЫЕ УЧЕБНЫЕ МАТЕРИАЛЫ ДЛЯ УЧЕНИКА</w:t>
      </w:r>
    </w:p>
    <w:p w:rsidR="00134DD2" w:rsidRPr="00134DD2" w:rsidRDefault="00134DD2" w:rsidP="00134DD2">
      <w:pPr>
        <w:spacing w:after="0" w:line="240" w:lineRule="auto"/>
        <w:ind w:left="120"/>
        <w:rPr>
          <w:rFonts w:ascii="Times New Roman" w:hAnsi="Times New Roman" w:cs="Times New Roman"/>
          <w:sz w:val="28"/>
          <w:szCs w:val="28"/>
          <w:lang w:val="ru-RU"/>
        </w:rPr>
      </w:pPr>
      <w:r w:rsidRPr="00134DD2">
        <w:rPr>
          <w:rFonts w:ascii="Times New Roman" w:hAnsi="Times New Roman" w:cs="Times New Roman"/>
          <w:sz w:val="28"/>
          <w:szCs w:val="28"/>
          <w:lang w:val="ru-RU"/>
        </w:rPr>
        <w:t xml:space="preserve">1.Основы безопасности жизнедеятельности: 8-й класс: учебник, Хренников Б. О., Гололобов Н. В., Льняная Л. И., Маслов М. В.; под ред. Егорова С. Н., Акционерное общество «Издательство «Просвещение» (срок действия – до 25 апреля 2027 года). </w:t>
      </w:r>
    </w:p>
    <w:p w:rsidR="004C1DAA" w:rsidRPr="00134DD2" w:rsidRDefault="00134DD2" w:rsidP="00134DD2">
      <w:pPr>
        <w:spacing w:after="0" w:line="240" w:lineRule="auto"/>
        <w:ind w:left="120"/>
        <w:rPr>
          <w:rFonts w:ascii="Times New Roman" w:hAnsi="Times New Roman" w:cs="Times New Roman"/>
          <w:sz w:val="28"/>
          <w:szCs w:val="28"/>
          <w:lang w:val="ru-RU"/>
        </w:rPr>
      </w:pPr>
      <w:r w:rsidRPr="00134DD2">
        <w:rPr>
          <w:rFonts w:ascii="Times New Roman" w:hAnsi="Times New Roman" w:cs="Times New Roman"/>
          <w:sz w:val="28"/>
          <w:szCs w:val="28"/>
          <w:lang w:val="ru-RU"/>
        </w:rPr>
        <w:t>2. Основы безопасности жизнедеятельности: 9-й класс: учебник, Хренников Б. О., Гололобов Н. В., Льняная Л. И., Маслов М. В.; под ред. Егорова С. Н., Акционерное общество «Издательство «Просвещение» (срок действия – до 25 апреля 2027 года).</w:t>
      </w:r>
    </w:p>
    <w:p w:rsidR="004C1DAA" w:rsidRPr="00134DD2" w:rsidRDefault="004C1DAA">
      <w:pPr>
        <w:spacing w:after="0" w:line="480" w:lineRule="auto"/>
        <w:ind w:left="120"/>
        <w:rPr>
          <w:lang w:val="ru-RU"/>
        </w:rPr>
      </w:pPr>
    </w:p>
    <w:p w:rsidR="004C1DAA" w:rsidRPr="00134DD2" w:rsidRDefault="004C1DAA">
      <w:pPr>
        <w:spacing w:after="0"/>
        <w:ind w:left="120"/>
        <w:rPr>
          <w:lang w:val="ru-RU"/>
        </w:rPr>
      </w:pPr>
    </w:p>
    <w:p w:rsidR="004C1DAA" w:rsidRDefault="002C73FF">
      <w:pPr>
        <w:spacing w:after="0" w:line="480" w:lineRule="auto"/>
        <w:ind w:left="120"/>
      </w:pPr>
      <w:r>
        <w:rPr>
          <w:rFonts w:ascii="Times New Roman" w:hAnsi="Times New Roman"/>
          <w:b/>
          <w:color w:val="000000"/>
          <w:sz w:val="28"/>
        </w:rPr>
        <w:t>МЕТОДИЧЕСКИЕ МАТЕРИАЛЫ ДЛЯ УЧИТЕЛЯ</w:t>
      </w:r>
    </w:p>
    <w:p w:rsidR="004C1DAA" w:rsidRPr="00134DD2" w:rsidRDefault="002C73FF" w:rsidP="00134DD2">
      <w:pPr>
        <w:pStyle w:val="ae"/>
        <w:numPr>
          <w:ilvl w:val="0"/>
          <w:numId w:val="2"/>
        </w:numPr>
        <w:spacing w:after="0" w:line="240" w:lineRule="auto"/>
        <w:jc w:val="both"/>
        <w:rPr>
          <w:rFonts w:ascii="Times New Roman" w:hAnsi="Times New Roman" w:cs="Times New Roman"/>
          <w:sz w:val="28"/>
          <w:szCs w:val="28"/>
          <w:lang w:val="ru-RU"/>
        </w:rPr>
      </w:pPr>
      <w:r w:rsidRPr="00134DD2">
        <w:rPr>
          <w:rFonts w:ascii="Times New Roman" w:hAnsi="Times New Roman" w:cs="Times New Roman"/>
          <w:color w:val="000000"/>
          <w:sz w:val="28"/>
          <w:szCs w:val="28"/>
          <w:lang w:val="ru-RU"/>
        </w:rPr>
        <w:t xml:space="preserve">Методические рекомендации для учителей  по использованию учебников, включённых в федеральный перечень, при реализации учебного предмета «Основы безопасности и защиты Родины» </w:t>
      </w:r>
      <w:r w:rsidRPr="00134DD2">
        <w:rPr>
          <w:rFonts w:ascii="Times New Roman" w:hAnsi="Times New Roman" w:cs="Times New Roman"/>
          <w:color w:val="000000"/>
          <w:sz w:val="28"/>
          <w:szCs w:val="28"/>
        </w:rPr>
        <w:t>https</w:t>
      </w:r>
      <w:r w:rsidRPr="00134DD2">
        <w:rPr>
          <w:rFonts w:ascii="Times New Roman" w:hAnsi="Times New Roman" w:cs="Times New Roman"/>
          <w:color w:val="000000"/>
          <w:sz w:val="28"/>
          <w:szCs w:val="28"/>
          <w:lang w:val="ru-RU"/>
        </w:rPr>
        <w:t>://</w:t>
      </w:r>
      <w:r w:rsidRPr="00134DD2">
        <w:rPr>
          <w:rFonts w:ascii="Times New Roman" w:hAnsi="Times New Roman" w:cs="Times New Roman"/>
          <w:color w:val="000000"/>
          <w:sz w:val="28"/>
          <w:szCs w:val="28"/>
        </w:rPr>
        <w:t>uchitel</w:t>
      </w:r>
      <w:r w:rsidRPr="00134DD2">
        <w:rPr>
          <w:rFonts w:ascii="Times New Roman" w:hAnsi="Times New Roman" w:cs="Times New Roman"/>
          <w:color w:val="000000"/>
          <w:sz w:val="28"/>
          <w:szCs w:val="28"/>
          <w:lang w:val="ru-RU"/>
        </w:rPr>
        <w:t>.</w:t>
      </w:r>
      <w:r w:rsidRPr="00134DD2">
        <w:rPr>
          <w:rFonts w:ascii="Times New Roman" w:hAnsi="Times New Roman" w:cs="Times New Roman"/>
          <w:color w:val="000000"/>
          <w:sz w:val="28"/>
          <w:szCs w:val="28"/>
        </w:rPr>
        <w:t>club</w:t>
      </w:r>
      <w:r w:rsidRPr="00134DD2">
        <w:rPr>
          <w:rFonts w:ascii="Times New Roman" w:hAnsi="Times New Roman" w:cs="Times New Roman"/>
          <w:color w:val="000000"/>
          <w:sz w:val="28"/>
          <w:szCs w:val="28"/>
          <w:lang w:val="ru-RU"/>
        </w:rPr>
        <w:t>/</w:t>
      </w:r>
      <w:r w:rsidRPr="00134DD2">
        <w:rPr>
          <w:rFonts w:ascii="Times New Roman" w:hAnsi="Times New Roman" w:cs="Times New Roman"/>
          <w:color w:val="000000"/>
          <w:sz w:val="28"/>
          <w:szCs w:val="28"/>
        </w:rPr>
        <w:t>fgos</w:t>
      </w:r>
      <w:r w:rsidRPr="00134DD2">
        <w:rPr>
          <w:rFonts w:ascii="Times New Roman" w:hAnsi="Times New Roman" w:cs="Times New Roman"/>
          <w:color w:val="000000"/>
          <w:sz w:val="28"/>
          <w:szCs w:val="28"/>
          <w:lang w:val="ru-RU"/>
        </w:rPr>
        <w:t>/</w:t>
      </w:r>
      <w:r w:rsidRPr="00134DD2">
        <w:rPr>
          <w:rFonts w:ascii="Times New Roman" w:hAnsi="Times New Roman" w:cs="Times New Roman"/>
          <w:color w:val="000000"/>
          <w:sz w:val="28"/>
          <w:szCs w:val="28"/>
        </w:rPr>
        <w:t>fgos</w:t>
      </w:r>
      <w:r w:rsidRPr="00134DD2">
        <w:rPr>
          <w:rFonts w:ascii="Times New Roman" w:hAnsi="Times New Roman" w:cs="Times New Roman"/>
          <w:color w:val="000000"/>
          <w:sz w:val="28"/>
          <w:szCs w:val="28"/>
          <w:lang w:val="ru-RU"/>
        </w:rPr>
        <w:t>-</w:t>
      </w:r>
      <w:r w:rsidRPr="00134DD2">
        <w:rPr>
          <w:rFonts w:ascii="Times New Roman" w:hAnsi="Times New Roman" w:cs="Times New Roman"/>
          <w:color w:val="000000"/>
          <w:sz w:val="28"/>
          <w:szCs w:val="28"/>
        </w:rPr>
        <w:t>obzh</w:t>
      </w:r>
      <w:r w:rsidRPr="00134DD2">
        <w:rPr>
          <w:rFonts w:ascii="Times New Roman" w:hAnsi="Times New Roman" w:cs="Times New Roman"/>
          <w:color w:val="000000"/>
          <w:sz w:val="28"/>
          <w:szCs w:val="28"/>
          <w:lang w:val="ru-RU"/>
        </w:rPr>
        <w:t xml:space="preserve">. </w:t>
      </w:r>
    </w:p>
    <w:p w:rsidR="00134DD2" w:rsidRPr="00134DD2" w:rsidRDefault="00134DD2" w:rsidP="00134DD2">
      <w:pPr>
        <w:pStyle w:val="ae"/>
        <w:numPr>
          <w:ilvl w:val="0"/>
          <w:numId w:val="2"/>
        </w:numPr>
        <w:spacing w:after="0" w:line="240" w:lineRule="auto"/>
        <w:rPr>
          <w:rFonts w:ascii="Times New Roman" w:hAnsi="Times New Roman" w:cs="Times New Roman"/>
          <w:sz w:val="28"/>
          <w:szCs w:val="28"/>
          <w:lang w:val="ru-RU"/>
        </w:rPr>
      </w:pPr>
      <w:r w:rsidRPr="00134DD2">
        <w:rPr>
          <w:rFonts w:ascii="Times New Roman" w:hAnsi="Times New Roman" w:cs="Times New Roman"/>
          <w:sz w:val="28"/>
          <w:szCs w:val="28"/>
          <w:lang w:val="ru-RU"/>
        </w:rPr>
        <w:t xml:space="preserve">Информация о реализации ФРП ОБЗР представлена на сайте ИСРО </w:t>
      </w:r>
      <w:r w:rsidRPr="00134DD2">
        <w:rPr>
          <w:rFonts w:ascii="Times New Roman" w:hAnsi="Times New Roman" w:cs="Times New Roman"/>
          <w:sz w:val="28"/>
          <w:szCs w:val="28"/>
        </w:rPr>
        <w:t>https</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edsoo</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ru</w:t>
      </w:r>
      <w:r w:rsidRPr="00134DD2">
        <w:rPr>
          <w:rFonts w:ascii="Times New Roman" w:hAnsi="Times New Roman" w:cs="Times New Roman"/>
          <w:sz w:val="28"/>
          <w:szCs w:val="28"/>
          <w:lang w:val="ru-RU"/>
        </w:rPr>
        <w:t xml:space="preserve">/: 1. Нормативные документы </w:t>
      </w:r>
      <w:hyperlink r:id="rId60" w:history="1">
        <w:r w:rsidRPr="00134DD2">
          <w:rPr>
            <w:rStyle w:val="ab"/>
            <w:rFonts w:ascii="Times New Roman" w:hAnsi="Times New Roman" w:cs="Times New Roman"/>
            <w:sz w:val="28"/>
            <w:szCs w:val="28"/>
          </w:rPr>
          <w:t>https</w:t>
        </w:r>
        <w:r w:rsidRPr="00134DD2">
          <w:rPr>
            <w:rStyle w:val="ab"/>
            <w:rFonts w:ascii="Times New Roman" w:hAnsi="Times New Roman" w:cs="Times New Roman"/>
            <w:sz w:val="28"/>
            <w:szCs w:val="28"/>
            <w:lang w:val="ru-RU"/>
          </w:rPr>
          <w:t>://</w:t>
        </w:r>
        <w:r w:rsidRPr="00134DD2">
          <w:rPr>
            <w:rStyle w:val="ab"/>
            <w:rFonts w:ascii="Times New Roman" w:hAnsi="Times New Roman" w:cs="Times New Roman"/>
            <w:sz w:val="28"/>
            <w:szCs w:val="28"/>
          </w:rPr>
          <w:t>edsoo</w:t>
        </w:r>
        <w:r w:rsidRPr="00134DD2">
          <w:rPr>
            <w:rStyle w:val="ab"/>
            <w:rFonts w:ascii="Times New Roman" w:hAnsi="Times New Roman" w:cs="Times New Roman"/>
            <w:sz w:val="28"/>
            <w:szCs w:val="28"/>
            <w:lang w:val="ru-RU"/>
          </w:rPr>
          <w:t>.</w:t>
        </w:r>
        <w:r w:rsidRPr="00134DD2">
          <w:rPr>
            <w:rStyle w:val="ab"/>
            <w:rFonts w:ascii="Times New Roman" w:hAnsi="Times New Roman" w:cs="Times New Roman"/>
            <w:sz w:val="28"/>
            <w:szCs w:val="28"/>
          </w:rPr>
          <w:t>ru</w:t>
        </w:r>
        <w:r w:rsidRPr="00134DD2">
          <w:rPr>
            <w:rStyle w:val="ab"/>
            <w:rFonts w:ascii="Times New Roman" w:hAnsi="Times New Roman" w:cs="Times New Roman"/>
            <w:sz w:val="28"/>
            <w:szCs w:val="28"/>
            <w:lang w:val="ru-RU"/>
          </w:rPr>
          <w:t>/</w:t>
        </w:r>
        <w:r w:rsidRPr="00134DD2">
          <w:rPr>
            <w:rStyle w:val="ab"/>
            <w:rFonts w:ascii="Times New Roman" w:hAnsi="Times New Roman" w:cs="Times New Roman"/>
            <w:sz w:val="28"/>
            <w:szCs w:val="28"/>
          </w:rPr>
          <w:t>normativnye</w:t>
        </w:r>
        <w:r w:rsidRPr="00134DD2">
          <w:rPr>
            <w:rStyle w:val="ab"/>
            <w:rFonts w:ascii="Times New Roman" w:hAnsi="Times New Roman" w:cs="Times New Roman"/>
            <w:sz w:val="28"/>
            <w:szCs w:val="28"/>
            <w:lang w:val="ru-RU"/>
          </w:rPr>
          <w:t>-</w:t>
        </w:r>
        <w:r w:rsidRPr="00134DD2">
          <w:rPr>
            <w:rStyle w:val="ab"/>
            <w:rFonts w:ascii="Times New Roman" w:hAnsi="Times New Roman" w:cs="Times New Roman"/>
            <w:sz w:val="28"/>
            <w:szCs w:val="28"/>
          </w:rPr>
          <w:t>dokumenty</w:t>
        </w:r>
        <w:r w:rsidRPr="00134DD2">
          <w:rPr>
            <w:rStyle w:val="ab"/>
            <w:rFonts w:ascii="Times New Roman" w:hAnsi="Times New Roman" w:cs="Times New Roman"/>
            <w:sz w:val="28"/>
            <w:szCs w:val="28"/>
            <w:lang w:val="ru-RU"/>
          </w:rPr>
          <w:t>/</w:t>
        </w:r>
      </w:hyperlink>
      <w:r w:rsidRPr="00134DD2">
        <w:rPr>
          <w:rFonts w:ascii="Times New Roman" w:hAnsi="Times New Roman" w:cs="Times New Roman"/>
          <w:sz w:val="28"/>
          <w:szCs w:val="28"/>
          <w:lang w:val="ru-RU"/>
        </w:rPr>
        <w:t xml:space="preserve"> </w:t>
      </w:r>
    </w:p>
    <w:p w:rsidR="00134DD2" w:rsidRPr="00134DD2" w:rsidRDefault="00134DD2" w:rsidP="00134DD2">
      <w:pPr>
        <w:pStyle w:val="ae"/>
        <w:numPr>
          <w:ilvl w:val="0"/>
          <w:numId w:val="2"/>
        </w:numPr>
        <w:spacing w:after="0" w:line="240" w:lineRule="auto"/>
        <w:rPr>
          <w:rFonts w:ascii="Times New Roman" w:hAnsi="Times New Roman" w:cs="Times New Roman"/>
          <w:sz w:val="28"/>
          <w:szCs w:val="28"/>
          <w:lang w:val="ru-RU"/>
        </w:rPr>
      </w:pPr>
      <w:r w:rsidRPr="00134DD2">
        <w:rPr>
          <w:rFonts w:ascii="Times New Roman" w:hAnsi="Times New Roman" w:cs="Times New Roman"/>
          <w:sz w:val="28"/>
          <w:szCs w:val="28"/>
          <w:lang w:val="ru-RU"/>
        </w:rPr>
        <w:t xml:space="preserve">Поурочное планирование в конструкторе рабочих программ </w:t>
      </w:r>
      <w:r w:rsidRPr="00134DD2">
        <w:rPr>
          <w:rFonts w:ascii="Times New Roman" w:hAnsi="Times New Roman" w:cs="Times New Roman"/>
          <w:sz w:val="28"/>
          <w:szCs w:val="28"/>
        </w:rPr>
        <w:t>https</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edsoo</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ru</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konstruktor</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rabochih</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programm</w:t>
      </w:r>
      <w:r w:rsidRPr="00134DD2">
        <w:rPr>
          <w:rFonts w:ascii="Times New Roman" w:hAnsi="Times New Roman" w:cs="Times New Roman"/>
          <w:sz w:val="28"/>
          <w:szCs w:val="28"/>
          <w:lang w:val="ru-RU"/>
        </w:rPr>
        <w:t xml:space="preserve">/ </w:t>
      </w:r>
    </w:p>
    <w:p w:rsidR="00134DD2" w:rsidRPr="00134DD2" w:rsidRDefault="00134DD2" w:rsidP="00134DD2">
      <w:pPr>
        <w:pStyle w:val="ae"/>
        <w:numPr>
          <w:ilvl w:val="0"/>
          <w:numId w:val="2"/>
        </w:numPr>
        <w:spacing w:after="0" w:line="240" w:lineRule="auto"/>
        <w:ind w:left="120"/>
        <w:rPr>
          <w:rFonts w:ascii="Times New Roman" w:hAnsi="Times New Roman" w:cs="Times New Roman"/>
          <w:sz w:val="28"/>
          <w:szCs w:val="28"/>
          <w:lang w:val="ru-RU"/>
        </w:rPr>
      </w:pPr>
      <w:r w:rsidRPr="00134DD2">
        <w:rPr>
          <w:rFonts w:ascii="Times New Roman" w:hAnsi="Times New Roman" w:cs="Times New Roman"/>
          <w:sz w:val="28"/>
          <w:szCs w:val="28"/>
          <w:lang w:val="ru-RU"/>
        </w:rPr>
        <w:t xml:space="preserve">Методические семинары </w:t>
      </w:r>
      <w:r w:rsidRPr="00134DD2">
        <w:rPr>
          <w:rFonts w:ascii="Times New Roman" w:hAnsi="Times New Roman" w:cs="Times New Roman"/>
          <w:sz w:val="28"/>
          <w:szCs w:val="28"/>
        </w:rPr>
        <w:t>https</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edsoo</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ru</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metodicheskie</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seminary</w:t>
      </w:r>
      <w:r w:rsidRPr="00134DD2">
        <w:rPr>
          <w:rFonts w:ascii="Times New Roman" w:hAnsi="Times New Roman" w:cs="Times New Roman"/>
          <w:sz w:val="28"/>
          <w:szCs w:val="28"/>
          <w:lang w:val="ru-RU"/>
        </w:rPr>
        <w:t xml:space="preserve">/  </w:t>
      </w:r>
    </w:p>
    <w:p w:rsidR="00134DD2" w:rsidRDefault="00134DD2" w:rsidP="00134DD2">
      <w:pPr>
        <w:pStyle w:val="ae"/>
        <w:spacing w:after="0" w:line="480" w:lineRule="auto"/>
        <w:ind w:left="120"/>
        <w:rPr>
          <w:lang w:val="ru-RU"/>
        </w:rPr>
      </w:pPr>
    </w:p>
    <w:p w:rsidR="004C1DAA" w:rsidRPr="00134DD2" w:rsidRDefault="002C73FF" w:rsidP="00134DD2">
      <w:pPr>
        <w:pStyle w:val="ae"/>
        <w:spacing w:after="0" w:line="480" w:lineRule="auto"/>
        <w:ind w:left="120"/>
        <w:rPr>
          <w:lang w:val="ru-RU"/>
        </w:rPr>
      </w:pPr>
      <w:r w:rsidRPr="00134DD2">
        <w:rPr>
          <w:rFonts w:ascii="Times New Roman" w:hAnsi="Times New Roman"/>
          <w:b/>
          <w:color w:val="000000"/>
          <w:sz w:val="28"/>
          <w:lang w:val="ru-RU"/>
        </w:rPr>
        <w:t>ЦИФРОВЫЕ ОБРАЗОВАТЕЛЬНЫЕ РЕСУРСЫ И РЕСУРСЫ СЕТИ ИНТЕРНЕТ</w:t>
      </w:r>
    </w:p>
    <w:p w:rsidR="004C1DAA" w:rsidRPr="00134DD2" w:rsidRDefault="004C1DAA">
      <w:pPr>
        <w:spacing w:after="0" w:line="480" w:lineRule="auto"/>
        <w:ind w:left="120"/>
        <w:rPr>
          <w:lang w:val="ru-RU"/>
        </w:rPr>
      </w:pPr>
    </w:p>
    <w:p w:rsidR="004C1DAA" w:rsidRPr="00134DD2" w:rsidRDefault="00134DD2">
      <w:pPr>
        <w:rPr>
          <w:rFonts w:ascii="Times New Roman" w:hAnsi="Times New Roman" w:cs="Times New Roman"/>
          <w:sz w:val="28"/>
          <w:szCs w:val="28"/>
          <w:lang w:val="ru-RU"/>
        </w:rPr>
        <w:sectPr w:rsidR="004C1DAA" w:rsidRPr="00134DD2">
          <w:pgSz w:w="11906" w:h="16383"/>
          <w:pgMar w:top="1134" w:right="850" w:bottom="1134" w:left="1701" w:header="720" w:footer="720" w:gutter="0"/>
          <w:cols w:space="720"/>
        </w:sectPr>
      </w:pPr>
      <w:r w:rsidRPr="00134DD2">
        <w:rPr>
          <w:rFonts w:ascii="Times New Roman" w:hAnsi="Times New Roman" w:cs="Times New Roman"/>
          <w:sz w:val="28"/>
          <w:szCs w:val="28"/>
          <w:lang w:val="ru-RU"/>
        </w:rPr>
        <w:t xml:space="preserve">1. Методические материалы по учебному предмету ОБЗР </w:t>
      </w:r>
      <w:r w:rsidRPr="00134DD2">
        <w:rPr>
          <w:rFonts w:ascii="Times New Roman" w:hAnsi="Times New Roman" w:cs="Times New Roman"/>
          <w:sz w:val="28"/>
          <w:szCs w:val="28"/>
        </w:rPr>
        <w:t>https</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edsoo</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ru</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mr</w:t>
      </w:r>
      <w:r w:rsidRPr="00134DD2">
        <w:rPr>
          <w:rFonts w:ascii="Times New Roman" w:hAnsi="Times New Roman" w:cs="Times New Roman"/>
          <w:sz w:val="28"/>
          <w:szCs w:val="28"/>
          <w:lang w:val="ru-RU"/>
        </w:rPr>
        <w:t>-</w:t>
      </w:r>
      <w:r w:rsidRPr="00134DD2">
        <w:rPr>
          <w:rFonts w:ascii="Times New Roman" w:hAnsi="Times New Roman" w:cs="Times New Roman"/>
          <w:sz w:val="28"/>
          <w:szCs w:val="28"/>
        </w:rPr>
        <w:t>obzh</w:t>
      </w:r>
      <w:r w:rsidRPr="00134DD2">
        <w:rPr>
          <w:rFonts w:ascii="Times New Roman" w:hAnsi="Times New Roman" w:cs="Times New Roman"/>
          <w:sz w:val="28"/>
          <w:szCs w:val="28"/>
          <w:lang w:val="ru-RU"/>
        </w:rPr>
        <w:t>/</w:t>
      </w:r>
    </w:p>
    <w:bookmarkEnd w:id="9"/>
    <w:p w:rsidR="002C73FF" w:rsidRPr="00134DD2" w:rsidRDefault="002C73FF">
      <w:pPr>
        <w:rPr>
          <w:lang w:val="ru-RU"/>
        </w:rPr>
      </w:pPr>
    </w:p>
    <w:sectPr w:rsidR="002C73FF" w:rsidRPr="00134DD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18DA"/>
    <w:multiLevelType w:val="multilevel"/>
    <w:tmpl w:val="4ABEC0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E747C2B"/>
    <w:multiLevelType w:val="hybridMultilevel"/>
    <w:tmpl w:val="35F2E7C0"/>
    <w:lvl w:ilvl="0" w:tplc="03400C82">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C1DAA"/>
    <w:rsid w:val="00134DD2"/>
    <w:rsid w:val="002C73FF"/>
    <w:rsid w:val="00440BDE"/>
    <w:rsid w:val="004C1DAA"/>
    <w:rsid w:val="00B26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134DD2"/>
    <w:pPr>
      <w:ind w:left="720"/>
      <w:contextualSpacing/>
    </w:pPr>
  </w:style>
  <w:style w:type="paragraph" w:styleId="af">
    <w:name w:val="Balloon Text"/>
    <w:basedOn w:val="a"/>
    <w:link w:val="af0"/>
    <w:uiPriority w:val="99"/>
    <w:semiHidden/>
    <w:unhideWhenUsed/>
    <w:rsid w:val="00440BD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40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b590" TargetMode="External"/><Relationship Id="rId18" Type="http://schemas.openxmlformats.org/officeDocument/2006/relationships/hyperlink" Target="https://m.edsoo.ru/f5eac746" TargetMode="External"/><Relationship Id="rId26" Type="http://schemas.openxmlformats.org/officeDocument/2006/relationships/hyperlink" Target="https://m.edsoo.ru/f5eaf78e" TargetMode="External"/><Relationship Id="rId39" Type="http://schemas.openxmlformats.org/officeDocument/2006/relationships/hyperlink" Target="https://m.edsoo.ru/f5eb1da4" TargetMode="External"/><Relationship Id="rId21" Type="http://schemas.openxmlformats.org/officeDocument/2006/relationships/hyperlink" Target="https://m.edsoo.ru/f5eacdf4" TargetMode="External"/><Relationship Id="rId34" Type="http://schemas.openxmlformats.org/officeDocument/2006/relationships/hyperlink" Target="https://m.edsoo.ru/f5eb0c10" TargetMode="External"/><Relationship Id="rId42" Type="http://schemas.openxmlformats.org/officeDocument/2006/relationships/hyperlink" Target="https://m.edsoo.ru/f5eb23a8" TargetMode="External"/><Relationship Id="rId47" Type="http://schemas.openxmlformats.org/officeDocument/2006/relationships/hyperlink" Target="https://m.edsoo.ru/f5eb350a" TargetMode="External"/><Relationship Id="rId50" Type="http://schemas.openxmlformats.org/officeDocument/2006/relationships/hyperlink" Target="https://m.edsoo.ru/f5eb425c" TargetMode="External"/><Relationship Id="rId55" Type="http://schemas.openxmlformats.org/officeDocument/2006/relationships/hyperlink" Target="https://m.edsoo.ru/f5eb46da" TargetMode="External"/><Relationship Id="rId7" Type="http://schemas.openxmlformats.org/officeDocument/2006/relationships/hyperlink" Target="https://m.edsoo.ru/7f419506"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0" Type="http://schemas.openxmlformats.org/officeDocument/2006/relationships/hyperlink" Target="https://m.edsoo.ru/f5eac8c2" TargetMode="External"/><Relationship Id="rId29" Type="http://schemas.openxmlformats.org/officeDocument/2006/relationships/hyperlink" Target="https://m.edsoo.ru/f5eafd42" TargetMode="External"/><Relationship Id="rId41" Type="http://schemas.openxmlformats.org/officeDocument/2006/relationships/hyperlink" Target="https://m.edsoo.ru/f5eb222c" TargetMode="External"/><Relationship Id="rId54" Type="http://schemas.openxmlformats.org/officeDocument/2006/relationships/hyperlink" Target="https://m.edsoo.ru/f5eb4568"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edsoo.ru/7f419506" TargetMode="External"/><Relationship Id="rId24" Type="http://schemas.openxmlformats.org/officeDocument/2006/relationships/hyperlink" Target="https://m.edsoo.ru/f5ead68c" TargetMode="External"/><Relationship Id="rId32" Type="http://schemas.openxmlformats.org/officeDocument/2006/relationships/hyperlink" Target="https://m.edsoo.ru/f5eb0c10" TargetMode="External"/><Relationship Id="rId37" Type="http://schemas.openxmlformats.org/officeDocument/2006/relationships/hyperlink" Target="https://m.edsoo.ru/f5eb0efe" TargetMode="External"/><Relationship Id="rId40" Type="http://schemas.openxmlformats.org/officeDocument/2006/relationships/hyperlink" Target="https://m.edsoo.ru/f5eb209c" TargetMode="External"/><Relationship Id="rId45" Type="http://schemas.openxmlformats.org/officeDocument/2006/relationships/hyperlink" Target="https://m.edsoo.ru/f5eb2d94" TargetMode="External"/><Relationship Id="rId53" Type="http://schemas.openxmlformats.org/officeDocument/2006/relationships/hyperlink" Target="https://m.edsoo.ru/f5eb40ea" TargetMode="External"/><Relationship Id="rId58" Type="http://schemas.openxmlformats.org/officeDocument/2006/relationships/hyperlink" Target="https://m.edsoo.ru/f5eb46da" TargetMode="External"/><Relationship Id="rId5" Type="http://schemas.openxmlformats.org/officeDocument/2006/relationships/webSettings" Target="webSettings.xml"/><Relationship Id="rId15" Type="http://schemas.openxmlformats.org/officeDocument/2006/relationships/hyperlink" Target="https://m.edsoo.ru/7f41b590" TargetMode="External"/><Relationship Id="rId23" Type="http://schemas.openxmlformats.org/officeDocument/2006/relationships/hyperlink" Target="https://m.edsoo.ru/f5ead51a" TargetMode="External"/><Relationship Id="rId28" Type="http://schemas.openxmlformats.org/officeDocument/2006/relationships/hyperlink" Target="https://m.edsoo.ru/f5eafef0" TargetMode="External"/><Relationship Id="rId36" Type="http://schemas.openxmlformats.org/officeDocument/2006/relationships/hyperlink" Target="https://m.edsoo.ru/f5eb14e4" TargetMode="External"/><Relationship Id="rId49" Type="http://schemas.openxmlformats.org/officeDocument/2006/relationships/hyperlink" Target="https://m.edsoo.ru/f5eb3ca8" TargetMode="External"/><Relationship Id="rId57" Type="http://schemas.openxmlformats.org/officeDocument/2006/relationships/hyperlink" Target="https://m.edsoo.ru/f5eb4842" TargetMode="External"/><Relationship Id="rId61" Type="http://schemas.openxmlformats.org/officeDocument/2006/relationships/fontTable" Target="fontTable.xml"/><Relationship Id="rId10" Type="http://schemas.openxmlformats.org/officeDocument/2006/relationships/hyperlink" Target="https://m.edsoo.ru/7f419506" TargetMode="External"/><Relationship Id="rId19" Type="http://schemas.openxmlformats.org/officeDocument/2006/relationships/hyperlink" Target="https://m.edsoo.ru/f5eac8c2" TargetMode="External"/><Relationship Id="rId31" Type="http://schemas.openxmlformats.org/officeDocument/2006/relationships/hyperlink" Target="https://m.edsoo.ru/f5eb038c" TargetMode="External"/><Relationship Id="rId44" Type="http://schemas.openxmlformats.org/officeDocument/2006/relationships/hyperlink" Target="https://m.edsoo.ru/f5eb2c0e" TargetMode="External"/><Relationship Id="rId52" Type="http://schemas.openxmlformats.org/officeDocument/2006/relationships/hyperlink" Target="https://m.edsoo.ru/f5eb40ea" TargetMode="External"/><Relationship Id="rId60" Type="http://schemas.openxmlformats.org/officeDocument/2006/relationships/hyperlink" Target="https://edsoo.ru/normativnye-dokumenty/" TargetMode="External"/><Relationship Id="rId4" Type="http://schemas.openxmlformats.org/officeDocument/2006/relationships/settings" Target="settings.xml"/><Relationship Id="rId9" Type="http://schemas.openxmlformats.org/officeDocument/2006/relationships/hyperlink" Target="https://m.edsoo.ru/7f419506" TargetMode="External"/><Relationship Id="rId14" Type="http://schemas.openxmlformats.org/officeDocument/2006/relationships/hyperlink" Target="https://m.edsoo.ru/7f41b590" TargetMode="External"/><Relationship Id="rId22" Type="http://schemas.openxmlformats.org/officeDocument/2006/relationships/hyperlink" Target="https://m.edsoo.ru/f5eacf84" TargetMode="External"/><Relationship Id="rId27" Type="http://schemas.openxmlformats.org/officeDocument/2006/relationships/hyperlink" Target="https://m.edsoo.ru/f5eaf946" TargetMode="External"/><Relationship Id="rId30" Type="http://schemas.openxmlformats.org/officeDocument/2006/relationships/hyperlink" Target="https://m.edsoo.ru/f5eb0210" TargetMode="External"/><Relationship Id="rId35" Type="http://schemas.openxmlformats.org/officeDocument/2006/relationships/hyperlink" Target="https://m.edsoo.ru/f5eb0c10" TargetMode="External"/><Relationship Id="rId43" Type="http://schemas.openxmlformats.org/officeDocument/2006/relationships/hyperlink" Target="https://m.edsoo.ru/f5eb279a" TargetMode="External"/><Relationship Id="rId48" Type="http://schemas.openxmlformats.org/officeDocument/2006/relationships/hyperlink" Target="https://m.edsoo.ru/f5eb367c" TargetMode="External"/><Relationship Id="rId56" Type="http://schemas.openxmlformats.org/officeDocument/2006/relationships/hyperlink" Target="https://m.edsoo.ru/f5eb46da" TargetMode="External"/><Relationship Id="rId8" Type="http://schemas.openxmlformats.org/officeDocument/2006/relationships/hyperlink" Target="https://m.edsoo.ru/7f419506" TargetMode="External"/><Relationship Id="rId51" Type="http://schemas.openxmlformats.org/officeDocument/2006/relationships/hyperlink" Target="https://m.edsoo.ru/f5eb425c" TargetMode="External"/><Relationship Id="rId3" Type="http://schemas.microsoft.com/office/2007/relationships/stylesWithEffects" Target="stylesWithEffect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efa0" TargetMode="External"/><Relationship Id="rId33" Type="http://schemas.openxmlformats.org/officeDocument/2006/relationships/hyperlink" Target="https://m.edsoo.ru/f5eb0c10" TargetMode="External"/><Relationship Id="rId38" Type="http://schemas.openxmlformats.org/officeDocument/2006/relationships/hyperlink" Target="https://m.edsoo.ru/f5eb1ac0" TargetMode="External"/><Relationship Id="rId46" Type="http://schemas.openxmlformats.org/officeDocument/2006/relationships/hyperlink" Target="https://m.edsoo.ru/f5eb3078" TargetMode="External"/><Relationship Id="rId59" Type="http://schemas.openxmlformats.org/officeDocument/2006/relationships/hyperlink" Target="https://m.edsoo.ru/f5eb46d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42</Pages>
  <Words>10799</Words>
  <Characters>61558</Characters>
  <Application>Microsoft Office Word</Application>
  <DocSecurity>0</DocSecurity>
  <Lines>512</Lines>
  <Paragraphs>144</Paragraphs>
  <ScaleCrop>false</ScaleCrop>
  <Company>SPecialiST RePack</Company>
  <LinksUpToDate>false</LinksUpToDate>
  <CharactersWithSpaces>72213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Olga</cp:lastModifiedBy>
  <cp:revision>4</cp:revision>
  <dcterms:created xsi:type="dcterms:W3CDTF">2024-10-24T06:13:00Z</dcterms:created>
  <dcterms:modified xsi:type="dcterms:W3CDTF">2024-10-30T03:21:00Z</dcterms:modified>
</cp:coreProperties>
</file>